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AB" w:rsidRDefault="00FD46AB" w:rsidP="00FD46AB">
      <w:pPr>
        <w:adjustRightInd w:val="0"/>
        <w:spacing w:line="600" w:lineRule="exact"/>
        <w:ind w:right="641"/>
        <w:rPr>
          <w:rFonts w:ascii="黑体" w:eastAsia="黑体"/>
          <w:sz w:val="32"/>
          <w:szCs w:val="32"/>
        </w:rPr>
      </w:pPr>
      <w:r>
        <w:rPr>
          <w:rFonts w:ascii="黑体" w:eastAsia="黑体" w:hint="eastAsia"/>
          <w:sz w:val="32"/>
          <w:szCs w:val="32"/>
        </w:rPr>
        <w:t>附件2</w:t>
      </w:r>
    </w:p>
    <w:p w:rsidR="001A4A6D" w:rsidRPr="001A4A6D" w:rsidRDefault="001A4A6D" w:rsidP="001A4A6D">
      <w:pPr>
        <w:adjustRightInd w:val="0"/>
        <w:spacing w:line="600" w:lineRule="exact"/>
        <w:ind w:right="641"/>
        <w:jc w:val="center"/>
        <w:rPr>
          <w:rFonts w:eastAsia="方正小标宋_GBK"/>
          <w:sz w:val="36"/>
          <w:szCs w:val="36"/>
        </w:rPr>
      </w:pPr>
      <w:r w:rsidRPr="001A4A6D">
        <w:rPr>
          <w:rFonts w:eastAsia="方正小标宋_GBK" w:hint="eastAsia"/>
          <w:sz w:val="36"/>
          <w:szCs w:val="36"/>
        </w:rPr>
        <w:t>邵阳市统计局</w:t>
      </w:r>
      <w:r w:rsidRPr="001A4A6D">
        <w:rPr>
          <w:rFonts w:eastAsia="方正小标宋_GBK" w:hint="eastAsia"/>
          <w:sz w:val="36"/>
          <w:szCs w:val="36"/>
        </w:rPr>
        <w:t>2020</w:t>
      </w:r>
      <w:r w:rsidRPr="001A4A6D">
        <w:rPr>
          <w:rFonts w:eastAsia="方正小标宋_GBK" w:hint="eastAsia"/>
          <w:sz w:val="36"/>
          <w:szCs w:val="36"/>
        </w:rPr>
        <w:t>年度</w:t>
      </w:r>
    </w:p>
    <w:p w:rsidR="00FD46AB" w:rsidRDefault="00FD46AB" w:rsidP="001A4A6D">
      <w:pPr>
        <w:adjustRightInd w:val="0"/>
        <w:spacing w:line="600" w:lineRule="exact"/>
        <w:ind w:right="641"/>
        <w:jc w:val="center"/>
        <w:rPr>
          <w:rFonts w:eastAsia="方正小标宋_GBK"/>
          <w:sz w:val="36"/>
          <w:szCs w:val="36"/>
        </w:rPr>
      </w:pPr>
      <w:r>
        <w:rPr>
          <w:rFonts w:eastAsia="方正小标宋_GBK" w:hint="eastAsia"/>
          <w:sz w:val="36"/>
          <w:szCs w:val="36"/>
        </w:rPr>
        <w:t>部门整体</w:t>
      </w:r>
      <w:r>
        <w:rPr>
          <w:rFonts w:eastAsia="方正小标宋_GBK"/>
          <w:sz w:val="36"/>
          <w:szCs w:val="36"/>
        </w:rPr>
        <w:t>支出绩效</w:t>
      </w:r>
      <w:r>
        <w:rPr>
          <w:rFonts w:eastAsia="方正小标宋_GBK" w:hint="eastAsia"/>
          <w:sz w:val="36"/>
          <w:szCs w:val="36"/>
        </w:rPr>
        <w:t>评价</w:t>
      </w:r>
      <w:r>
        <w:rPr>
          <w:rFonts w:eastAsia="方正小标宋_GBK"/>
          <w:sz w:val="36"/>
          <w:szCs w:val="36"/>
        </w:rPr>
        <w:t>报告</w:t>
      </w:r>
    </w:p>
    <w:p w:rsidR="003B211A" w:rsidRDefault="003B211A" w:rsidP="001A4A6D">
      <w:pPr>
        <w:adjustRightInd w:val="0"/>
        <w:spacing w:line="600" w:lineRule="exact"/>
        <w:ind w:right="26" w:firstLineChars="200" w:firstLine="640"/>
        <w:rPr>
          <w:rFonts w:eastAsia="仿宋_GB2312"/>
          <w:sz w:val="32"/>
          <w:szCs w:val="32"/>
        </w:rPr>
      </w:pPr>
    </w:p>
    <w:p w:rsidR="001A4A6D" w:rsidRPr="003A37A8" w:rsidRDefault="001A4A6D" w:rsidP="001A4A6D">
      <w:pPr>
        <w:adjustRightInd w:val="0"/>
        <w:spacing w:line="600" w:lineRule="exact"/>
        <w:ind w:right="26" w:firstLineChars="200" w:firstLine="640"/>
        <w:rPr>
          <w:rFonts w:eastAsia="仿宋_GB2312"/>
          <w:sz w:val="32"/>
          <w:szCs w:val="32"/>
        </w:rPr>
      </w:pPr>
      <w:r w:rsidRPr="003A37A8">
        <w:rPr>
          <w:rFonts w:eastAsia="仿宋_GB2312"/>
          <w:sz w:val="32"/>
          <w:szCs w:val="32"/>
        </w:rPr>
        <w:t>为了全面实施财政资金预算绩效管理，切实提高财政资金使用效益，进一步提高财政资金科学化精细化管理水平。根据《邵阳市财政局关于开展</w:t>
      </w:r>
      <w:r>
        <w:rPr>
          <w:rFonts w:eastAsia="仿宋_GB2312"/>
          <w:sz w:val="32"/>
          <w:szCs w:val="32"/>
        </w:rPr>
        <w:t>20</w:t>
      </w:r>
      <w:r w:rsidR="00731699">
        <w:rPr>
          <w:rFonts w:eastAsia="仿宋_GB2312" w:hint="eastAsia"/>
          <w:sz w:val="32"/>
          <w:szCs w:val="32"/>
        </w:rPr>
        <w:t>20</w:t>
      </w:r>
      <w:r w:rsidRPr="003A37A8">
        <w:rPr>
          <w:rFonts w:eastAsia="仿宋_GB2312"/>
          <w:sz w:val="32"/>
          <w:szCs w:val="32"/>
        </w:rPr>
        <w:t>年度部门整体支出绩效自评工作的通知》（邵财绩〔</w:t>
      </w:r>
      <w:r w:rsidRPr="003A37A8">
        <w:rPr>
          <w:rFonts w:eastAsia="仿宋_GB2312"/>
          <w:sz w:val="32"/>
          <w:szCs w:val="32"/>
        </w:rPr>
        <w:t>20</w:t>
      </w:r>
      <w:r>
        <w:rPr>
          <w:rFonts w:eastAsia="仿宋_GB2312" w:hint="eastAsia"/>
          <w:sz w:val="32"/>
          <w:szCs w:val="32"/>
        </w:rPr>
        <w:t>2</w:t>
      </w:r>
      <w:r w:rsidR="00731699">
        <w:rPr>
          <w:rFonts w:eastAsia="仿宋_GB2312" w:hint="eastAsia"/>
          <w:sz w:val="32"/>
          <w:szCs w:val="32"/>
        </w:rPr>
        <w:t>1</w:t>
      </w:r>
      <w:r w:rsidRPr="003A37A8">
        <w:rPr>
          <w:rFonts w:eastAsia="仿宋_GB2312"/>
          <w:sz w:val="32"/>
          <w:szCs w:val="32"/>
        </w:rPr>
        <w:t>〕</w:t>
      </w:r>
      <w:r w:rsidRPr="003A37A8">
        <w:rPr>
          <w:rFonts w:eastAsia="仿宋_GB2312"/>
          <w:sz w:val="32"/>
          <w:szCs w:val="32"/>
        </w:rPr>
        <w:t>2</w:t>
      </w:r>
      <w:r w:rsidR="00731699">
        <w:rPr>
          <w:rFonts w:eastAsia="仿宋_GB2312" w:hint="eastAsia"/>
          <w:sz w:val="32"/>
          <w:szCs w:val="32"/>
        </w:rPr>
        <w:t>号</w:t>
      </w:r>
      <w:r w:rsidR="00731699">
        <w:rPr>
          <w:rFonts w:eastAsia="仿宋_GB2312"/>
          <w:sz w:val="32"/>
          <w:szCs w:val="32"/>
        </w:rPr>
        <w:t>）</w:t>
      </w:r>
      <w:r w:rsidRPr="003A37A8">
        <w:rPr>
          <w:rFonts w:eastAsia="仿宋_GB2312"/>
          <w:sz w:val="32"/>
          <w:szCs w:val="32"/>
        </w:rPr>
        <w:t>文件精神，结合实际，现将我局</w:t>
      </w:r>
      <w:r>
        <w:rPr>
          <w:rFonts w:eastAsia="仿宋_GB2312"/>
          <w:sz w:val="32"/>
          <w:szCs w:val="32"/>
        </w:rPr>
        <w:t>20</w:t>
      </w:r>
      <w:r w:rsidR="00731699">
        <w:rPr>
          <w:rFonts w:eastAsia="仿宋_GB2312" w:hint="eastAsia"/>
          <w:sz w:val="32"/>
          <w:szCs w:val="32"/>
        </w:rPr>
        <w:t>20</w:t>
      </w:r>
      <w:r w:rsidRPr="003A37A8">
        <w:rPr>
          <w:rFonts w:eastAsia="仿宋_GB2312"/>
          <w:sz w:val="32"/>
          <w:szCs w:val="32"/>
        </w:rPr>
        <w:t>年度部门整体支出绩效自评结果报告如下：</w:t>
      </w:r>
      <w:r w:rsidRPr="003A37A8">
        <w:rPr>
          <w:rFonts w:eastAsia="仿宋_GB2312"/>
          <w:sz w:val="32"/>
          <w:szCs w:val="32"/>
        </w:rPr>
        <w:t xml:space="preserve"> </w:t>
      </w:r>
    </w:p>
    <w:p w:rsidR="00FD46AB" w:rsidRPr="00731699" w:rsidRDefault="00FD46AB" w:rsidP="00FD46AB">
      <w:pPr>
        <w:adjustRightInd w:val="0"/>
        <w:spacing w:line="600" w:lineRule="exact"/>
        <w:ind w:right="641"/>
        <w:rPr>
          <w:rFonts w:eastAsia="仿宋_GB2312"/>
          <w:sz w:val="32"/>
          <w:szCs w:val="32"/>
        </w:rPr>
      </w:pPr>
    </w:p>
    <w:p w:rsidR="00FD46AB" w:rsidRDefault="00FD46AB" w:rsidP="00FD46AB">
      <w:pPr>
        <w:adjustRightInd w:val="0"/>
        <w:snapToGrid w:val="0"/>
        <w:spacing w:line="600" w:lineRule="exact"/>
        <w:ind w:firstLineChars="200" w:firstLine="640"/>
        <w:rPr>
          <w:rFonts w:eastAsia="黑体"/>
          <w:sz w:val="32"/>
          <w:szCs w:val="32"/>
        </w:rPr>
      </w:pPr>
      <w:r>
        <w:rPr>
          <w:rFonts w:eastAsia="黑体"/>
          <w:sz w:val="32"/>
          <w:szCs w:val="32"/>
        </w:rPr>
        <w:t>一、</w:t>
      </w:r>
      <w:r>
        <w:rPr>
          <w:rFonts w:eastAsia="黑体" w:hint="eastAsia"/>
          <w:sz w:val="32"/>
          <w:szCs w:val="32"/>
        </w:rPr>
        <w:t>部门</w:t>
      </w:r>
      <w:r>
        <w:rPr>
          <w:rFonts w:eastAsia="黑体"/>
          <w:sz w:val="32"/>
          <w:szCs w:val="32"/>
        </w:rPr>
        <w:t>概况</w:t>
      </w:r>
    </w:p>
    <w:p w:rsidR="001A4A6D" w:rsidRPr="008C0B9E" w:rsidRDefault="001A4A6D" w:rsidP="001A4A6D">
      <w:pPr>
        <w:adjustRightInd w:val="0"/>
        <w:snapToGrid w:val="0"/>
        <w:spacing w:line="600" w:lineRule="exact"/>
        <w:ind w:firstLineChars="200" w:firstLine="640"/>
        <w:rPr>
          <w:rFonts w:eastAsia="仿宋_GB2312"/>
          <w:sz w:val="32"/>
          <w:szCs w:val="32"/>
        </w:rPr>
      </w:pPr>
      <w:r>
        <w:rPr>
          <w:rFonts w:eastAsia="仿宋_GB2312" w:hint="eastAsia"/>
          <w:sz w:val="32"/>
          <w:szCs w:val="32"/>
        </w:rPr>
        <w:t>部门基本情况：邵阳市统计局内设局办公室，政工科、</w:t>
      </w:r>
      <w:hyperlink r:id="rId7" w:tgtFrame="_blank" w:tooltip="综合统计科" w:history="1">
        <w:r w:rsidRPr="00152BEE">
          <w:rPr>
            <w:rFonts w:eastAsia="仿宋_GB2312"/>
            <w:sz w:val="32"/>
            <w:szCs w:val="32"/>
          </w:rPr>
          <w:t>综合统计科</w:t>
        </w:r>
      </w:hyperlink>
      <w:r w:rsidRPr="00152BEE">
        <w:rPr>
          <w:rFonts w:eastAsia="仿宋_GB2312" w:hint="eastAsia"/>
          <w:sz w:val="32"/>
          <w:szCs w:val="32"/>
        </w:rPr>
        <w:t>，</w:t>
      </w:r>
      <w:hyperlink r:id="rId8" w:tgtFrame="_blank" w:tooltip="社会事业科" w:history="1">
        <w:r w:rsidRPr="00152BEE">
          <w:rPr>
            <w:rFonts w:eastAsia="仿宋_GB2312"/>
            <w:sz w:val="32"/>
            <w:szCs w:val="32"/>
          </w:rPr>
          <w:t>社会事业科</w:t>
        </w:r>
      </w:hyperlink>
      <w:r w:rsidRPr="00152BEE">
        <w:rPr>
          <w:rFonts w:eastAsia="仿宋_GB2312" w:hint="eastAsia"/>
          <w:sz w:val="32"/>
          <w:szCs w:val="32"/>
        </w:rPr>
        <w:t>，</w:t>
      </w:r>
      <w:hyperlink r:id="rId9" w:tgtFrame="_blank" w:tooltip="工业统计科" w:history="1">
        <w:r w:rsidRPr="00152BEE">
          <w:rPr>
            <w:rFonts w:eastAsia="仿宋_GB2312"/>
            <w:sz w:val="32"/>
            <w:szCs w:val="32"/>
          </w:rPr>
          <w:t>工业统计科</w:t>
        </w:r>
      </w:hyperlink>
      <w:r w:rsidRPr="00152BEE">
        <w:rPr>
          <w:rFonts w:eastAsia="仿宋_GB2312" w:hint="eastAsia"/>
          <w:sz w:val="32"/>
          <w:szCs w:val="32"/>
        </w:rPr>
        <w:t>，</w:t>
      </w:r>
      <w:r>
        <w:rPr>
          <w:rFonts w:eastAsia="仿宋_GB2312" w:hint="eastAsia"/>
          <w:sz w:val="32"/>
          <w:szCs w:val="32"/>
        </w:rPr>
        <w:t>能源科，</w:t>
      </w:r>
      <w:hyperlink r:id="rId10" w:tgtFrame="_blank" w:tooltip="投资财贸统计科" w:history="1">
        <w:r w:rsidRPr="00152BEE">
          <w:rPr>
            <w:rFonts w:eastAsia="仿宋_GB2312"/>
            <w:sz w:val="32"/>
            <w:szCs w:val="32"/>
          </w:rPr>
          <w:t>投资财贸统计科</w:t>
        </w:r>
      </w:hyperlink>
      <w:r w:rsidRPr="00152BEE">
        <w:rPr>
          <w:rFonts w:eastAsia="仿宋_GB2312" w:hint="eastAsia"/>
          <w:sz w:val="32"/>
          <w:szCs w:val="32"/>
        </w:rPr>
        <w:t>，</w:t>
      </w:r>
      <w:hyperlink r:id="rId11" w:tgtFrame="_blank" w:tooltip="统计法规督查科" w:history="1">
        <w:r w:rsidRPr="00152BEE">
          <w:rPr>
            <w:rFonts w:eastAsia="仿宋_GB2312"/>
            <w:sz w:val="32"/>
            <w:szCs w:val="32"/>
          </w:rPr>
          <w:t>统计法规督查科</w:t>
        </w:r>
      </w:hyperlink>
      <w:r w:rsidRPr="00152BEE">
        <w:rPr>
          <w:rFonts w:eastAsia="仿宋_GB2312" w:hint="eastAsia"/>
          <w:sz w:val="32"/>
          <w:szCs w:val="32"/>
        </w:rPr>
        <w:t>，</w:t>
      </w:r>
      <w:hyperlink r:id="rId12" w:tgtFrame="_blank" w:tooltip="普查科" w:history="1">
        <w:r w:rsidRPr="00152BEE">
          <w:rPr>
            <w:rFonts w:eastAsia="仿宋_GB2312"/>
            <w:sz w:val="32"/>
            <w:szCs w:val="32"/>
          </w:rPr>
          <w:t>普查科</w:t>
        </w:r>
      </w:hyperlink>
      <w:r w:rsidRPr="00152BEE">
        <w:rPr>
          <w:rFonts w:eastAsia="仿宋_GB2312" w:hint="eastAsia"/>
          <w:sz w:val="32"/>
          <w:szCs w:val="32"/>
        </w:rPr>
        <w:t>，</w:t>
      </w:r>
      <w:hyperlink r:id="rId13" w:tgtFrame="_blank" w:tooltip="服务业统计调查科" w:history="1">
        <w:r w:rsidRPr="00152BEE">
          <w:rPr>
            <w:rFonts w:eastAsia="仿宋_GB2312"/>
            <w:sz w:val="32"/>
            <w:szCs w:val="32"/>
          </w:rPr>
          <w:t>服务业统计调查科</w:t>
        </w:r>
      </w:hyperlink>
      <w:r w:rsidRPr="00152BEE">
        <w:rPr>
          <w:rFonts w:eastAsia="仿宋_GB2312" w:hint="eastAsia"/>
          <w:sz w:val="32"/>
          <w:szCs w:val="32"/>
        </w:rPr>
        <w:t>等</w:t>
      </w:r>
      <w:r>
        <w:rPr>
          <w:rFonts w:eastAsia="仿宋_GB2312" w:hint="eastAsia"/>
          <w:sz w:val="32"/>
          <w:szCs w:val="32"/>
        </w:rPr>
        <w:t>10</w:t>
      </w:r>
      <w:r>
        <w:rPr>
          <w:rFonts w:eastAsia="仿宋_GB2312" w:hint="eastAsia"/>
          <w:sz w:val="32"/>
          <w:szCs w:val="32"/>
        </w:rPr>
        <w:t>个科室及市统计调查队，民意调查中心等两所属事业单位，编办核定编制人数为</w:t>
      </w:r>
      <w:r>
        <w:rPr>
          <w:rFonts w:eastAsia="仿宋_GB2312" w:hint="eastAsia"/>
          <w:sz w:val="32"/>
          <w:szCs w:val="32"/>
        </w:rPr>
        <w:t>54</w:t>
      </w:r>
      <w:r>
        <w:rPr>
          <w:rFonts w:eastAsia="仿宋_GB2312" w:hint="eastAsia"/>
          <w:sz w:val="32"/>
          <w:szCs w:val="32"/>
        </w:rPr>
        <w:t>人，</w:t>
      </w:r>
      <w:r>
        <w:rPr>
          <w:rFonts w:eastAsia="仿宋_GB2312" w:hint="eastAsia"/>
          <w:sz w:val="32"/>
          <w:szCs w:val="32"/>
        </w:rPr>
        <w:t>2020</w:t>
      </w:r>
      <w:r>
        <w:rPr>
          <w:rFonts w:eastAsia="仿宋_GB2312" w:hint="eastAsia"/>
          <w:sz w:val="32"/>
          <w:szCs w:val="32"/>
        </w:rPr>
        <w:t>年底单位实有在职人数为</w:t>
      </w:r>
      <w:r>
        <w:rPr>
          <w:rFonts w:eastAsia="仿宋_GB2312" w:hint="eastAsia"/>
          <w:sz w:val="32"/>
          <w:szCs w:val="32"/>
        </w:rPr>
        <w:t>44</w:t>
      </w:r>
      <w:r>
        <w:rPr>
          <w:rFonts w:eastAsia="仿宋_GB2312" w:hint="eastAsia"/>
          <w:sz w:val="32"/>
          <w:szCs w:val="32"/>
        </w:rPr>
        <w:t>人。</w:t>
      </w:r>
    </w:p>
    <w:p w:rsidR="008D1924" w:rsidRPr="000E3A3E" w:rsidRDefault="001A4A6D"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eastAsia="仿宋_GB2312" w:hint="eastAsia"/>
          <w:sz w:val="32"/>
          <w:szCs w:val="32"/>
        </w:rPr>
        <w:t>部门主要职能：</w:t>
      </w:r>
      <w:r w:rsidR="008D1924" w:rsidRPr="000E3A3E">
        <w:rPr>
          <w:rFonts w:ascii="仿宋_GB2312" w:eastAsia="仿宋_GB2312" w:cs="Arial" w:hint="eastAsia"/>
          <w:color w:val="333333"/>
          <w:sz w:val="32"/>
          <w:szCs w:val="32"/>
          <w:shd w:val="clear" w:color="auto" w:fill="FFFFFF"/>
        </w:rPr>
        <w:t>根据《中共邵阳市委邵阳市人民政府关于印发〈邵阳市人民政府机构改革方案的实施意见〉的通知》（邵市发[2010]10号）和《中共邵阳市委邵阳市人民政府关于邵阳市人民政府机构设置的通知》（邵市发[2010]11</w:t>
      </w:r>
      <w:r w:rsidR="008D1924">
        <w:rPr>
          <w:rFonts w:ascii="仿宋_GB2312" w:eastAsia="仿宋_GB2312" w:cs="Arial" w:hint="eastAsia"/>
          <w:color w:val="333333"/>
          <w:sz w:val="32"/>
          <w:szCs w:val="32"/>
          <w:shd w:val="clear" w:color="auto" w:fill="FFFFFF"/>
        </w:rPr>
        <w:t>号），</w:t>
      </w:r>
      <w:r w:rsidR="008D1924" w:rsidRPr="000E3A3E">
        <w:rPr>
          <w:rFonts w:ascii="仿宋_GB2312" w:eastAsia="仿宋_GB2312" w:cs="Arial" w:hint="eastAsia"/>
          <w:color w:val="333333"/>
          <w:sz w:val="32"/>
          <w:szCs w:val="32"/>
          <w:shd w:val="clear" w:color="auto" w:fill="FFFFFF"/>
        </w:rPr>
        <w:t>设立邵阳市统计局，为市人民政府工作机构。其主要职责是：</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lastRenderedPageBreak/>
        <w:t xml:space="preserve">（一）贯彻执行国家统计工作的方针、政策和统计法律法规，研究统计制度和统计方法的改革，完成国家和地方统计调查任务；承担组织领导和协调全市统计工作，确保统计数据真实、准确、及时；监督检查统计法律法规的实施情况，查处各类统计违法行为。 </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二）制定并组织实施全市统计改革和统计现代化建设规划及统计调查计划，建立健全国民经济核算体系和统计指标体系，组织实施全市及各县市区国民经济核算制度和全市投入产出调查，核算全市及县市区地方生产总值，汇编提供国民经济核算资料，监督管理全市各地国民经济核算工作。</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（三）会同有关部门拟订重大普查计划与方案，组织实施全市人口、经济、农业等重大普查，汇总、整理和提供有关方面的统计数。</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四）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性基本统计数据。</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（五）组织实施能源、投资、消费、价格、收入、科技、人口、劳动力、社会发展基本情况、环境基本状况等统计调查，收集、汇总、整理和提供有关调查的统计数据，综合整</w:t>
      </w:r>
      <w:r w:rsidRPr="000E3A3E">
        <w:rPr>
          <w:rFonts w:ascii="仿宋_GB2312" w:eastAsia="仿宋_GB2312" w:cs="Arial" w:hint="eastAsia"/>
          <w:color w:val="333333"/>
          <w:sz w:val="32"/>
          <w:szCs w:val="32"/>
          <w:shd w:val="clear" w:color="auto" w:fill="FFFFFF"/>
        </w:rPr>
        <w:lastRenderedPageBreak/>
        <w:t>理和提供资源、房屋、对外贸易、对外经济等全市性基本统计数据。</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六）组织全市各部门的经济、社会、科技和资源环境统计调查。统一核实、管理、公布全市性基本统计资料，定期发布全市国民经济和社会发展情况的统计信息。组织建立服务业统计信息管理制度、共享制度和发布制度。</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（七）对国民经济、社会发展、科技进步和资源环境等情况进行统计分析、统计预测和统计监督，向市委、市政府及有关部门提供统计信息和咨询建议。</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八）依法审批或者备案地方统计调查项目和市直各部门统计调查项目，指导专业统计基础工作、统计基层业务基础建设，建立健全统计数据质量审核、监控和评估制度，开展对重要统计数据的审核、监控和评估，依法监督管理涉外调查活动。</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九）协助地方管理县市区统计局局长和副局长，指导全市统计专业技术队伍建设，会同有关部门组织管理全市统计专业资格考试、职务评聘和从业资格认定工作，监督管理中央和市财政安排的统计专项经费以及中央财政安排的基础建设投资。指导全市统计科研、统计教育、统计宣传工作。</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（十）建立并管理全市统计信息自动化系统和统计数据库系统，组织制定各县市区、市直各部门统计数据库和网络的基本标准和运行规则，指导全市统计信息化系统建设。</w:t>
      </w:r>
    </w:p>
    <w:p w:rsidR="008D1924" w:rsidRPr="000E3A3E" w:rsidRDefault="008D1924" w:rsidP="008D192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（十一）</w:t>
      </w:r>
      <w:r w:rsidRPr="000E3A3E">
        <w:rPr>
          <w:rFonts w:ascii="仿宋_GB2312" w:eastAsia="仿宋_GB2312" w:cs="Arial"/>
          <w:color w:val="333333"/>
          <w:sz w:val="32"/>
          <w:szCs w:val="32"/>
          <w:shd w:val="clear" w:color="auto" w:fill="FFFFFF"/>
        </w:rPr>
        <w:t>制定</w:t>
      </w:r>
      <w:r w:rsidRPr="000E3A3E">
        <w:rPr>
          <w:rFonts w:ascii="仿宋_GB2312" w:eastAsia="仿宋_GB2312" w:cs="Arial" w:hint="eastAsia"/>
          <w:color w:val="333333"/>
          <w:sz w:val="32"/>
          <w:szCs w:val="32"/>
          <w:shd w:val="clear" w:color="auto" w:fill="FFFFFF"/>
        </w:rPr>
        <w:t>全市</w:t>
      </w:r>
      <w:r w:rsidRPr="000E3A3E">
        <w:rPr>
          <w:rFonts w:ascii="仿宋_GB2312" w:eastAsia="仿宋_GB2312" w:cs="Arial"/>
          <w:color w:val="333333"/>
          <w:sz w:val="32"/>
          <w:szCs w:val="32"/>
          <w:shd w:val="clear" w:color="auto" w:fill="FFFFFF"/>
        </w:rPr>
        <w:t>社情民意调查工作计划并组织实施，负责社情民意方面调查统计结果的分析、研究、上报工作</w:t>
      </w:r>
      <w:r w:rsidRPr="000E3A3E">
        <w:rPr>
          <w:rFonts w:ascii="仿宋_GB2312" w:eastAsia="仿宋_GB2312" w:cs="Arial" w:hint="eastAsia"/>
          <w:color w:val="333333"/>
          <w:sz w:val="32"/>
          <w:szCs w:val="32"/>
          <w:shd w:val="clear" w:color="auto" w:fill="FFFFFF"/>
        </w:rPr>
        <w:t>；</w:t>
      </w:r>
      <w:r w:rsidRPr="000E3A3E">
        <w:rPr>
          <w:rFonts w:ascii="仿宋_GB2312" w:eastAsia="仿宋_GB2312" w:cs="Arial" w:hint="eastAsia"/>
          <w:color w:val="333333"/>
          <w:sz w:val="32"/>
          <w:szCs w:val="32"/>
          <w:shd w:val="clear" w:color="auto" w:fill="FFFFFF"/>
        </w:rPr>
        <w:lastRenderedPageBreak/>
        <w:t>承担国家、省统计局和市委、市政府布置和交办的有关社情民意方面的调查任务；收集提供社会动态、舆情信息以及人民群众对重大决策、决定的意见和建议；收集人民群众对社会热点问题的认识和反映；了解提供市委、政府决策部门所需要的信息及其他重要情况；针对领导关心的问题开展民意调查，并承担市党政及各有关部门委托的专项社情民意调查。</w:t>
      </w:r>
    </w:p>
    <w:p w:rsidR="001A4A6D" w:rsidRDefault="008D1924" w:rsidP="008D1924">
      <w:pPr>
        <w:adjustRightInd w:val="0"/>
        <w:snapToGrid w:val="0"/>
        <w:spacing w:line="600" w:lineRule="exact"/>
        <w:ind w:firstLineChars="200" w:firstLine="640"/>
        <w:rPr>
          <w:rFonts w:ascii="仿宋_GB2312" w:eastAsia="仿宋_GB2312" w:cs="Arial"/>
          <w:color w:val="333333"/>
          <w:sz w:val="32"/>
          <w:szCs w:val="32"/>
          <w:shd w:val="clear" w:color="auto" w:fill="FFFFFF"/>
        </w:rPr>
      </w:pPr>
      <w:r w:rsidRPr="000E3A3E">
        <w:rPr>
          <w:rFonts w:ascii="仿宋_GB2312" w:eastAsia="仿宋_GB2312" w:cs="Arial" w:hint="eastAsia"/>
          <w:color w:val="333333"/>
          <w:sz w:val="32"/>
          <w:szCs w:val="32"/>
          <w:shd w:val="clear" w:color="auto" w:fill="FFFFFF"/>
        </w:rPr>
        <w:t>（十二）承办市人民政府交办的其他事项。</w:t>
      </w:r>
    </w:p>
    <w:p w:rsidR="008D1924" w:rsidRPr="008C0B9E" w:rsidRDefault="008D1924" w:rsidP="008D1924">
      <w:pPr>
        <w:adjustRightInd w:val="0"/>
        <w:snapToGrid w:val="0"/>
        <w:spacing w:line="600" w:lineRule="exact"/>
        <w:ind w:firstLineChars="200" w:firstLine="640"/>
        <w:rPr>
          <w:rFonts w:eastAsia="仿宋_GB2312"/>
          <w:sz w:val="32"/>
          <w:szCs w:val="32"/>
        </w:rPr>
      </w:pPr>
    </w:p>
    <w:p w:rsidR="001A4A6D" w:rsidRDefault="001A4A6D" w:rsidP="001A4A6D">
      <w:pPr>
        <w:adjustRightInd w:val="0"/>
        <w:snapToGrid w:val="0"/>
        <w:spacing w:line="600" w:lineRule="exact"/>
        <w:ind w:firstLineChars="200" w:firstLine="640"/>
        <w:rPr>
          <w:rFonts w:eastAsia="仿宋_GB2312"/>
          <w:sz w:val="32"/>
          <w:szCs w:val="32"/>
        </w:rPr>
      </w:pPr>
      <w:r>
        <w:rPr>
          <w:rFonts w:eastAsia="仿宋_GB2312" w:hint="eastAsia"/>
          <w:sz w:val="32"/>
          <w:szCs w:val="32"/>
        </w:rPr>
        <w:t>部门整体支出情况：</w:t>
      </w:r>
      <w:r>
        <w:rPr>
          <w:rFonts w:eastAsia="仿宋_GB2312" w:hint="eastAsia"/>
          <w:sz w:val="32"/>
          <w:szCs w:val="32"/>
        </w:rPr>
        <w:t>2020</w:t>
      </w:r>
      <w:r>
        <w:rPr>
          <w:rFonts w:eastAsia="仿宋_GB2312" w:hint="eastAsia"/>
          <w:sz w:val="32"/>
          <w:szCs w:val="32"/>
        </w:rPr>
        <w:t>年全局财政拨款经费总支出为</w:t>
      </w:r>
      <w:r>
        <w:rPr>
          <w:rFonts w:eastAsia="仿宋_GB2312" w:hint="eastAsia"/>
          <w:sz w:val="32"/>
          <w:szCs w:val="32"/>
        </w:rPr>
        <w:t>1215.60</w:t>
      </w:r>
      <w:r>
        <w:rPr>
          <w:rFonts w:eastAsia="仿宋_GB2312" w:hint="eastAsia"/>
          <w:sz w:val="32"/>
          <w:szCs w:val="32"/>
        </w:rPr>
        <w:t>万元。其中人员经费支出与</w:t>
      </w:r>
      <w:r>
        <w:rPr>
          <w:rFonts w:eastAsia="仿宋_GB2312" w:hint="eastAsia"/>
          <w:sz w:val="32"/>
          <w:szCs w:val="32"/>
        </w:rPr>
        <w:t>2019</w:t>
      </w:r>
      <w:r>
        <w:rPr>
          <w:rFonts w:eastAsia="仿宋_GB2312" w:hint="eastAsia"/>
          <w:sz w:val="32"/>
          <w:szCs w:val="32"/>
        </w:rPr>
        <w:t>年同比无较大变化。</w:t>
      </w:r>
    </w:p>
    <w:p w:rsidR="001A4A6D" w:rsidRDefault="001A4A6D" w:rsidP="001A4A6D">
      <w:pPr>
        <w:adjustRightInd w:val="0"/>
        <w:snapToGrid w:val="0"/>
        <w:spacing w:line="600" w:lineRule="exact"/>
        <w:ind w:firstLineChars="200" w:firstLine="640"/>
        <w:rPr>
          <w:rFonts w:eastAsia="仿宋_GB2312"/>
          <w:sz w:val="32"/>
          <w:szCs w:val="32"/>
        </w:rPr>
      </w:pPr>
    </w:p>
    <w:p w:rsidR="00FD46AB" w:rsidRDefault="00FD46AB" w:rsidP="00FD46AB">
      <w:pPr>
        <w:adjustRightInd w:val="0"/>
        <w:snapToGrid w:val="0"/>
        <w:spacing w:line="600" w:lineRule="exact"/>
        <w:ind w:firstLineChars="200" w:firstLine="640"/>
        <w:rPr>
          <w:rFonts w:eastAsia="黑体"/>
          <w:sz w:val="32"/>
          <w:szCs w:val="32"/>
        </w:rPr>
      </w:pPr>
      <w:r>
        <w:rPr>
          <w:rFonts w:eastAsia="黑体"/>
          <w:sz w:val="32"/>
          <w:szCs w:val="32"/>
        </w:rPr>
        <w:t>二、</w:t>
      </w:r>
      <w:r>
        <w:rPr>
          <w:rFonts w:eastAsia="黑体" w:hint="eastAsia"/>
          <w:sz w:val="32"/>
          <w:szCs w:val="32"/>
        </w:rPr>
        <w:t>部门整体支出</w:t>
      </w:r>
      <w:r>
        <w:rPr>
          <w:rFonts w:eastAsia="黑体"/>
          <w:sz w:val="32"/>
          <w:szCs w:val="32"/>
        </w:rPr>
        <w:t>管理及使用情况</w:t>
      </w:r>
    </w:p>
    <w:p w:rsidR="00FD46AB" w:rsidRDefault="00FD46AB" w:rsidP="00FD46AB">
      <w:pPr>
        <w:adjustRightInd w:val="0"/>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（一）预算执行情况</w:t>
      </w:r>
    </w:p>
    <w:p w:rsidR="00AC727A" w:rsidRPr="00AC727A" w:rsidRDefault="00AC727A" w:rsidP="00AC727A">
      <w:pPr>
        <w:adjustRightInd w:val="0"/>
        <w:snapToGrid w:val="0"/>
        <w:spacing w:line="600" w:lineRule="exact"/>
        <w:ind w:firstLineChars="200" w:firstLine="640"/>
        <w:rPr>
          <w:rFonts w:eastAsia="仿宋_GB2312"/>
          <w:sz w:val="32"/>
          <w:szCs w:val="32"/>
        </w:rPr>
      </w:pPr>
      <w:r w:rsidRPr="00AC727A">
        <w:rPr>
          <w:rFonts w:eastAsia="仿宋_GB2312" w:hint="eastAsia"/>
          <w:sz w:val="32"/>
          <w:szCs w:val="32"/>
        </w:rPr>
        <w:t>2020</w:t>
      </w:r>
      <w:r w:rsidRPr="00AC727A">
        <w:rPr>
          <w:rFonts w:eastAsia="仿宋_GB2312" w:hint="eastAsia"/>
          <w:sz w:val="32"/>
          <w:szCs w:val="32"/>
        </w:rPr>
        <w:t>年度财政拨款收入总计</w:t>
      </w:r>
      <w:r w:rsidRPr="00AC727A">
        <w:rPr>
          <w:rFonts w:eastAsia="仿宋_GB2312" w:hint="eastAsia"/>
          <w:sz w:val="32"/>
          <w:szCs w:val="32"/>
        </w:rPr>
        <w:t>1275.19</w:t>
      </w:r>
      <w:r w:rsidRPr="00AC727A">
        <w:rPr>
          <w:rFonts w:eastAsia="仿宋_GB2312" w:hint="eastAsia"/>
          <w:sz w:val="32"/>
          <w:szCs w:val="32"/>
        </w:rPr>
        <w:t>万元。与上年相比，增加</w:t>
      </w:r>
      <w:r w:rsidRPr="00AC727A">
        <w:rPr>
          <w:rFonts w:eastAsia="仿宋_GB2312" w:hint="eastAsia"/>
          <w:sz w:val="32"/>
          <w:szCs w:val="32"/>
        </w:rPr>
        <w:t>218.14</w:t>
      </w:r>
      <w:r w:rsidRPr="00AC727A">
        <w:rPr>
          <w:rFonts w:eastAsia="仿宋_GB2312" w:hint="eastAsia"/>
          <w:sz w:val="32"/>
          <w:szCs w:val="32"/>
        </w:rPr>
        <w:t>万元，增长</w:t>
      </w:r>
      <w:r w:rsidRPr="00AC727A">
        <w:rPr>
          <w:rFonts w:eastAsia="仿宋_GB2312" w:hint="eastAsia"/>
          <w:sz w:val="32"/>
          <w:szCs w:val="32"/>
        </w:rPr>
        <w:t>20.64%</w:t>
      </w:r>
      <w:r w:rsidRPr="00AC727A">
        <w:rPr>
          <w:rFonts w:eastAsia="仿宋_GB2312" w:hint="eastAsia"/>
          <w:sz w:val="32"/>
          <w:szCs w:val="32"/>
        </w:rPr>
        <w:t>，主要是因为</w:t>
      </w:r>
      <w:r w:rsidRPr="00AC727A">
        <w:rPr>
          <w:rFonts w:eastAsia="仿宋_GB2312" w:hint="eastAsia"/>
          <w:sz w:val="32"/>
          <w:szCs w:val="32"/>
        </w:rPr>
        <w:t>2020</w:t>
      </w:r>
      <w:r w:rsidRPr="00AC727A">
        <w:rPr>
          <w:rFonts w:eastAsia="仿宋_GB2312" w:hint="eastAsia"/>
          <w:sz w:val="32"/>
          <w:szCs w:val="32"/>
        </w:rPr>
        <w:t>年新增全国第七次人口普查工作，增加普查经费。</w:t>
      </w:r>
    </w:p>
    <w:p w:rsidR="0094523D" w:rsidRPr="00AC727A" w:rsidRDefault="00AC727A" w:rsidP="00AC727A">
      <w:pPr>
        <w:adjustRightInd w:val="0"/>
        <w:snapToGrid w:val="0"/>
        <w:spacing w:line="600" w:lineRule="exact"/>
        <w:ind w:firstLineChars="200" w:firstLine="640"/>
        <w:rPr>
          <w:rFonts w:eastAsia="仿宋_GB2312"/>
          <w:sz w:val="32"/>
          <w:szCs w:val="32"/>
        </w:rPr>
      </w:pPr>
      <w:r w:rsidRPr="00AC727A">
        <w:rPr>
          <w:rFonts w:eastAsia="仿宋_GB2312" w:hint="eastAsia"/>
          <w:sz w:val="32"/>
          <w:szCs w:val="32"/>
        </w:rPr>
        <w:t>2020</w:t>
      </w:r>
      <w:r w:rsidRPr="00AC727A">
        <w:rPr>
          <w:rFonts w:eastAsia="仿宋_GB2312" w:hint="eastAsia"/>
          <w:sz w:val="32"/>
          <w:szCs w:val="32"/>
        </w:rPr>
        <w:t>年度财政拨款支出总计</w:t>
      </w:r>
      <w:r w:rsidRPr="00AC727A">
        <w:rPr>
          <w:rFonts w:eastAsia="仿宋_GB2312" w:hint="eastAsia"/>
          <w:sz w:val="32"/>
          <w:szCs w:val="32"/>
        </w:rPr>
        <w:t>1215.60</w:t>
      </w:r>
      <w:r w:rsidRPr="00AC727A">
        <w:rPr>
          <w:rFonts w:eastAsia="仿宋_GB2312" w:hint="eastAsia"/>
          <w:sz w:val="32"/>
          <w:szCs w:val="32"/>
        </w:rPr>
        <w:t>万元。与上年相比，增加</w:t>
      </w:r>
      <w:r w:rsidRPr="00AC727A">
        <w:rPr>
          <w:rFonts w:eastAsia="仿宋_GB2312" w:hint="eastAsia"/>
          <w:sz w:val="32"/>
          <w:szCs w:val="32"/>
        </w:rPr>
        <w:t>46.95</w:t>
      </w:r>
      <w:r w:rsidRPr="00AC727A">
        <w:rPr>
          <w:rFonts w:eastAsia="仿宋_GB2312" w:hint="eastAsia"/>
          <w:sz w:val="32"/>
          <w:szCs w:val="32"/>
        </w:rPr>
        <w:t>万元，增长</w:t>
      </w:r>
      <w:r w:rsidRPr="00AC727A">
        <w:rPr>
          <w:rFonts w:eastAsia="仿宋_GB2312" w:hint="eastAsia"/>
          <w:sz w:val="32"/>
          <w:szCs w:val="32"/>
        </w:rPr>
        <w:t>4.02%</w:t>
      </w:r>
      <w:r w:rsidRPr="00AC727A">
        <w:rPr>
          <w:rFonts w:eastAsia="仿宋_GB2312" w:hint="eastAsia"/>
          <w:sz w:val="32"/>
          <w:szCs w:val="32"/>
        </w:rPr>
        <w:t>，主要是因为</w:t>
      </w:r>
      <w:r w:rsidRPr="00AC727A">
        <w:rPr>
          <w:rFonts w:eastAsia="仿宋_GB2312" w:hint="eastAsia"/>
          <w:sz w:val="32"/>
          <w:szCs w:val="32"/>
        </w:rPr>
        <w:t>2020</w:t>
      </w:r>
      <w:r w:rsidRPr="00AC727A">
        <w:rPr>
          <w:rFonts w:eastAsia="仿宋_GB2312" w:hint="eastAsia"/>
          <w:sz w:val="32"/>
          <w:szCs w:val="32"/>
        </w:rPr>
        <w:t>年新增全国第七次人口普查工作，相关经费开支增大。</w:t>
      </w:r>
    </w:p>
    <w:p w:rsidR="00FD46AB" w:rsidRDefault="00FD46AB" w:rsidP="00FD46AB">
      <w:pPr>
        <w:adjustRightInd w:val="0"/>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（二）基本支出</w:t>
      </w:r>
    </w:p>
    <w:p w:rsidR="0094523D" w:rsidRDefault="0094523D" w:rsidP="0094523D">
      <w:pPr>
        <w:spacing w:before="100" w:beforeAutospacing="1" w:after="100" w:afterAutospacing="1"/>
        <w:ind w:firstLine="480"/>
        <w:rPr>
          <w:rFonts w:eastAsia="仿宋_GB2312"/>
          <w:sz w:val="32"/>
          <w:szCs w:val="32"/>
        </w:rPr>
      </w:pPr>
      <w:r>
        <w:rPr>
          <w:rFonts w:eastAsia="仿宋_GB2312" w:hint="eastAsia"/>
          <w:sz w:val="32"/>
          <w:szCs w:val="32"/>
        </w:rPr>
        <w:t>20</w:t>
      </w:r>
      <w:r w:rsidR="00263A64">
        <w:rPr>
          <w:rFonts w:eastAsia="仿宋_GB2312" w:hint="eastAsia"/>
          <w:sz w:val="32"/>
          <w:szCs w:val="32"/>
        </w:rPr>
        <w:t>20</w:t>
      </w:r>
      <w:r>
        <w:rPr>
          <w:rFonts w:eastAsia="仿宋_GB2312" w:hint="eastAsia"/>
          <w:sz w:val="32"/>
          <w:szCs w:val="32"/>
        </w:rPr>
        <w:t>年财政拨款基本支出为</w:t>
      </w:r>
      <w:r>
        <w:rPr>
          <w:rFonts w:eastAsia="仿宋_GB2312" w:hint="eastAsia"/>
          <w:sz w:val="32"/>
          <w:szCs w:val="32"/>
        </w:rPr>
        <w:t>116</w:t>
      </w:r>
      <w:r w:rsidR="00263A64">
        <w:rPr>
          <w:rFonts w:eastAsia="仿宋_GB2312" w:hint="eastAsia"/>
          <w:sz w:val="32"/>
          <w:szCs w:val="32"/>
        </w:rPr>
        <w:t>3.60</w:t>
      </w:r>
      <w:r>
        <w:rPr>
          <w:rFonts w:eastAsia="仿宋_GB2312" w:hint="eastAsia"/>
          <w:sz w:val="32"/>
          <w:szCs w:val="32"/>
        </w:rPr>
        <w:t>万，其中包括</w:t>
      </w:r>
      <w:r>
        <w:rPr>
          <w:rFonts w:eastAsia="仿宋_GB2312" w:hint="eastAsia"/>
          <w:sz w:val="32"/>
          <w:szCs w:val="32"/>
        </w:rPr>
        <w:t xml:space="preserve">: </w:t>
      </w:r>
      <w:r>
        <w:rPr>
          <w:rFonts w:eastAsia="仿宋_GB2312" w:hint="eastAsia"/>
          <w:sz w:val="32"/>
          <w:szCs w:val="32"/>
        </w:rPr>
        <w:t>人员经费支出</w:t>
      </w:r>
      <w:r w:rsidR="00263A64">
        <w:rPr>
          <w:rFonts w:eastAsia="仿宋_GB2312" w:hint="eastAsia"/>
          <w:sz w:val="32"/>
          <w:szCs w:val="32"/>
        </w:rPr>
        <w:t>666.93</w:t>
      </w:r>
      <w:r>
        <w:rPr>
          <w:rFonts w:eastAsia="仿宋_GB2312" w:hint="eastAsia"/>
          <w:sz w:val="32"/>
          <w:szCs w:val="32"/>
        </w:rPr>
        <w:t>万，日常公用经费支出</w:t>
      </w:r>
      <w:r w:rsidR="00263A64">
        <w:rPr>
          <w:rFonts w:eastAsia="仿宋_GB2312" w:hint="eastAsia"/>
          <w:sz w:val="32"/>
          <w:szCs w:val="32"/>
        </w:rPr>
        <w:t>406.08</w:t>
      </w:r>
      <w:r>
        <w:rPr>
          <w:rFonts w:eastAsia="仿宋_GB2312" w:hint="eastAsia"/>
          <w:sz w:val="32"/>
          <w:szCs w:val="32"/>
        </w:rPr>
        <w:t>万</w:t>
      </w:r>
      <w:r w:rsidR="00263A64">
        <w:rPr>
          <w:rFonts w:eastAsia="仿宋_GB2312" w:hint="eastAsia"/>
          <w:sz w:val="32"/>
          <w:szCs w:val="32"/>
        </w:rPr>
        <w:t>，对个人和家庭补助</w:t>
      </w:r>
      <w:r w:rsidR="00263A64">
        <w:rPr>
          <w:rFonts w:eastAsia="仿宋_GB2312" w:hint="eastAsia"/>
          <w:sz w:val="32"/>
          <w:szCs w:val="32"/>
        </w:rPr>
        <w:t>41.60</w:t>
      </w:r>
      <w:r w:rsidR="00263A64">
        <w:rPr>
          <w:rFonts w:eastAsia="仿宋_GB2312" w:hint="eastAsia"/>
          <w:sz w:val="32"/>
          <w:szCs w:val="32"/>
        </w:rPr>
        <w:t>万，资本性支出</w:t>
      </w:r>
      <w:r w:rsidR="00263A64">
        <w:rPr>
          <w:rFonts w:eastAsia="仿宋_GB2312" w:hint="eastAsia"/>
          <w:sz w:val="32"/>
          <w:szCs w:val="32"/>
        </w:rPr>
        <w:t>49.00</w:t>
      </w:r>
      <w:r w:rsidR="00263A64">
        <w:rPr>
          <w:rFonts w:eastAsia="仿宋_GB2312" w:hint="eastAsia"/>
          <w:sz w:val="32"/>
          <w:szCs w:val="32"/>
        </w:rPr>
        <w:t>万</w:t>
      </w:r>
      <w:r>
        <w:rPr>
          <w:rFonts w:eastAsia="仿宋_GB2312" w:hint="eastAsia"/>
          <w:sz w:val="32"/>
          <w:szCs w:val="32"/>
        </w:rPr>
        <w:t>。工资福利支出</w:t>
      </w:r>
      <w:r>
        <w:rPr>
          <w:rFonts w:eastAsia="仿宋_GB2312" w:hint="eastAsia"/>
          <w:sz w:val="32"/>
          <w:szCs w:val="32"/>
        </w:rPr>
        <w:lastRenderedPageBreak/>
        <w:t>主要系人员经费开支，对个人和家庭补助系退休干部津补贴开支等。</w:t>
      </w:r>
      <w:r w:rsidRPr="005672EA">
        <w:rPr>
          <w:rFonts w:eastAsia="仿宋_GB2312"/>
          <w:sz w:val="32"/>
          <w:szCs w:val="32"/>
        </w:rPr>
        <w:t>从三公经费的使用情况来看，</w:t>
      </w:r>
      <w:r>
        <w:rPr>
          <w:rFonts w:eastAsia="仿宋_GB2312"/>
          <w:sz w:val="32"/>
          <w:szCs w:val="32"/>
        </w:rPr>
        <w:t>20</w:t>
      </w:r>
      <w:r w:rsidR="00263A64">
        <w:rPr>
          <w:rFonts w:eastAsia="仿宋_GB2312" w:hint="eastAsia"/>
          <w:sz w:val="32"/>
          <w:szCs w:val="32"/>
        </w:rPr>
        <w:t>20</w:t>
      </w:r>
      <w:r w:rsidRPr="005672EA">
        <w:rPr>
          <w:rFonts w:eastAsia="仿宋_GB2312"/>
          <w:sz w:val="32"/>
          <w:szCs w:val="32"/>
        </w:rPr>
        <w:t>年度公务招待费</w:t>
      </w:r>
      <w:r>
        <w:rPr>
          <w:rFonts w:eastAsia="仿宋_GB2312" w:hint="eastAsia"/>
          <w:sz w:val="32"/>
          <w:szCs w:val="32"/>
        </w:rPr>
        <w:t>1.</w:t>
      </w:r>
      <w:r w:rsidR="00263A64">
        <w:rPr>
          <w:rFonts w:eastAsia="仿宋_GB2312" w:hint="eastAsia"/>
          <w:sz w:val="32"/>
          <w:szCs w:val="32"/>
        </w:rPr>
        <w:t>58</w:t>
      </w:r>
      <w:r>
        <w:rPr>
          <w:rFonts w:eastAsia="仿宋_GB2312" w:hint="eastAsia"/>
          <w:sz w:val="32"/>
          <w:szCs w:val="32"/>
        </w:rPr>
        <w:t>万</w:t>
      </w:r>
      <w:r w:rsidRPr="005672EA">
        <w:rPr>
          <w:rFonts w:eastAsia="仿宋_GB2312"/>
          <w:sz w:val="32"/>
          <w:szCs w:val="32"/>
        </w:rPr>
        <w:t>元、出国（境）费</w:t>
      </w:r>
      <w:r w:rsidRPr="005672EA">
        <w:rPr>
          <w:rFonts w:eastAsia="仿宋_GB2312"/>
          <w:sz w:val="32"/>
          <w:szCs w:val="32"/>
        </w:rPr>
        <w:t>0</w:t>
      </w:r>
      <w:r w:rsidRPr="005672EA">
        <w:rPr>
          <w:rFonts w:eastAsia="仿宋_GB2312"/>
          <w:sz w:val="32"/>
          <w:szCs w:val="32"/>
        </w:rPr>
        <w:t>元、公务车运行费</w:t>
      </w:r>
      <w:r>
        <w:rPr>
          <w:rFonts w:eastAsia="仿宋_GB2312" w:hint="eastAsia"/>
          <w:sz w:val="32"/>
          <w:szCs w:val="32"/>
        </w:rPr>
        <w:t>1</w:t>
      </w:r>
      <w:r w:rsidR="00263A64">
        <w:rPr>
          <w:rFonts w:eastAsia="仿宋_GB2312" w:hint="eastAsia"/>
          <w:sz w:val="32"/>
          <w:szCs w:val="32"/>
        </w:rPr>
        <w:t>7.52</w:t>
      </w:r>
      <w:r>
        <w:rPr>
          <w:rFonts w:eastAsia="仿宋_GB2312" w:hint="eastAsia"/>
          <w:sz w:val="32"/>
          <w:szCs w:val="32"/>
        </w:rPr>
        <w:t>万</w:t>
      </w:r>
      <w:r w:rsidRPr="005672EA">
        <w:rPr>
          <w:rFonts w:eastAsia="仿宋_GB2312"/>
          <w:sz w:val="32"/>
          <w:szCs w:val="32"/>
        </w:rPr>
        <w:t>元，分别占机关运行经费</w:t>
      </w:r>
      <w:r w:rsidR="00263A64">
        <w:rPr>
          <w:rFonts w:eastAsia="仿宋_GB2312" w:hint="eastAsia"/>
          <w:sz w:val="32"/>
          <w:szCs w:val="32"/>
        </w:rPr>
        <w:t>455.08</w:t>
      </w:r>
      <w:r>
        <w:rPr>
          <w:rFonts w:eastAsia="仿宋_GB2312" w:hint="eastAsia"/>
          <w:sz w:val="32"/>
          <w:szCs w:val="32"/>
        </w:rPr>
        <w:t>万</w:t>
      </w:r>
      <w:r w:rsidRPr="005672EA">
        <w:rPr>
          <w:rFonts w:eastAsia="仿宋_GB2312"/>
          <w:sz w:val="32"/>
          <w:szCs w:val="32"/>
        </w:rPr>
        <w:t>元的</w:t>
      </w:r>
      <w:r>
        <w:rPr>
          <w:rFonts w:eastAsia="仿宋_GB2312" w:hint="eastAsia"/>
          <w:sz w:val="32"/>
          <w:szCs w:val="32"/>
        </w:rPr>
        <w:t>0.</w:t>
      </w:r>
      <w:r w:rsidR="00263A64">
        <w:rPr>
          <w:rFonts w:eastAsia="仿宋_GB2312" w:hint="eastAsia"/>
          <w:sz w:val="32"/>
          <w:szCs w:val="32"/>
        </w:rPr>
        <w:t>35</w:t>
      </w:r>
      <w:r w:rsidRPr="005672EA">
        <w:rPr>
          <w:rFonts w:eastAsia="仿宋_GB2312"/>
          <w:sz w:val="32"/>
          <w:szCs w:val="32"/>
        </w:rPr>
        <w:t>%</w:t>
      </w:r>
      <w:r w:rsidRPr="005672EA">
        <w:rPr>
          <w:rFonts w:eastAsia="仿宋_GB2312"/>
          <w:sz w:val="32"/>
          <w:szCs w:val="32"/>
        </w:rPr>
        <w:t>、</w:t>
      </w:r>
      <w:r w:rsidRPr="005672EA">
        <w:rPr>
          <w:rFonts w:eastAsia="仿宋_GB2312"/>
          <w:sz w:val="32"/>
          <w:szCs w:val="32"/>
        </w:rPr>
        <w:t>0%</w:t>
      </w:r>
      <w:r w:rsidRPr="005672EA">
        <w:rPr>
          <w:rFonts w:eastAsia="仿宋_GB2312"/>
          <w:sz w:val="32"/>
          <w:szCs w:val="32"/>
        </w:rPr>
        <w:t>、</w:t>
      </w:r>
      <w:r w:rsidR="00263A64">
        <w:rPr>
          <w:rFonts w:eastAsia="仿宋_GB2312" w:hint="eastAsia"/>
          <w:sz w:val="32"/>
          <w:szCs w:val="32"/>
        </w:rPr>
        <w:t>3.85</w:t>
      </w:r>
      <w:r w:rsidRPr="005672EA">
        <w:rPr>
          <w:rFonts w:eastAsia="仿宋_GB2312"/>
          <w:sz w:val="32"/>
          <w:szCs w:val="32"/>
        </w:rPr>
        <w:t>%</w:t>
      </w:r>
      <w:r w:rsidRPr="005672EA">
        <w:rPr>
          <w:rFonts w:eastAsia="仿宋_GB2312"/>
          <w:sz w:val="32"/>
          <w:szCs w:val="32"/>
        </w:rPr>
        <w:t>。</w:t>
      </w:r>
    </w:p>
    <w:p w:rsidR="0094523D" w:rsidRPr="00D51B3D" w:rsidRDefault="00263A64" w:rsidP="0094523D">
      <w:pPr>
        <w:spacing w:before="100" w:beforeAutospacing="1" w:after="100" w:afterAutospacing="1"/>
        <w:ind w:firstLine="480"/>
        <w:rPr>
          <w:rFonts w:ascii="宋体" w:hAnsi="宋体" w:cs="宋体"/>
          <w:kern w:val="0"/>
          <w:sz w:val="24"/>
        </w:rPr>
      </w:pPr>
      <w:r>
        <w:rPr>
          <w:rFonts w:ascii="宋体" w:hAnsi="宋体" w:cs="宋体"/>
          <w:kern w:val="0"/>
          <w:sz w:val="27"/>
          <w:szCs w:val="27"/>
        </w:rPr>
        <w:t>20</w:t>
      </w:r>
      <w:r>
        <w:rPr>
          <w:rFonts w:ascii="宋体" w:hAnsi="宋体" w:cs="宋体" w:hint="eastAsia"/>
          <w:kern w:val="0"/>
          <w:sz w:val="27"/>
          <w:szCs w:val="27"/>
        </w:rPr>
        <w:t>20</w:t>
      </w:r>
      <w:r w:rsidR="0094523D" w:rsidRPr="00D51B3D">
        <w:rPr>
          <w:rFonts w:ascii="宋体" w:hAnsi="宋体" w:cs="宋体"/>
          <w:kern w:val="0"/>
          <w:sz w:val="27"/>
          <w:szCs w:val="27"/>
        </w:rPr>
        <w:t>-</w:t>
      </w:r>
      <w:r w:rsidR="0094523D">
        <w:rPr>
          <w:rFonts w:ascii="宋体" w:hAnsi="宋体" w:cs="宋体"/>
          <w:kern w:val="0"/>
          <w:sz w:val="27"/>
          <w:szCs w:val="27"/>
        </w:rPr>
        <w:t>2019</w:t>
      </w:r>
      <w:r w:rsidR="0094523D" w:rsidRPr="00D51B3D">
        <w:rPr>
          <w:rFonts w:ascii="宋体" w:hAnsi="宋体" w:cs="宋体"/>
          <w:kern w:val="0"/>
          <w:sz w:val="27"/>
          <w:szCs w:val="27"/>
        </w:rPr>
        <w:t>年度“三公”经费支出情况表</w:t>
      </w:r>
      <w:r w:rsidR="0094523D" w:rsidRPr="00D51B3D">
        <w:rPr>
          <w:rFonts w:ascii="宋体" w:hAnsi="宋体" w:cs="宋体"/>
          <w:kern w:val="0"/>
          <w:sz w:val="24"/>
        </w:rPr>
        <w:t xml:space="preserve"> </w:t>
      </w:r>
      <w:r w:rsidR="0094523D">
        <w:rPr>
          <w:rFonts w:ascii="宋体" w:hAnsi="宋体" w:cs="宋体" w:hint="eastAsia"/>
          <w:kern w:val="0"/>
          <w:sz w:val="24"/>
        </w:rPr>
        <w:t xml:space="preserve">         </w:t>
      </w:r>
      <w:r w:rsidR="0094523D" w:rsidRPr="00D51B3D">
        <w:rPr>
          <w:rFonts w:ascii="宋体" w:hAnsi="宋体" w:cs="宋体"/>
          <w:kern w:val="0"/>
          <w:sz w:val="27"/>
          <w:szCs w:val="27"/>
        </w:rPr>
        <w:t>单位：</w:t>
      </w:r>
      <w:r w:rsidR="0094523D">
        <w:rPr>
          <w:rFonts w:ascii="宋体" w:hAnsi="宋体" w:cs="宋体" w:hint="eastAsia"/>
          <w:kern w:val="0"/>
          <w:sz w:val="27"/>
          <w:szCs w:val="27"/>
        </w:rPr>
        <w:t>万</w:t>
      </w:r>
      <w:r w:rsidR="0094523D" w:rsidRPr="00D51B3D">
        <w:rPr>
          <w:rFonts w:ascii="宋体" w:hAnsi="宋体" w:cs="宋体"/>
          <w:kern w:val="0"/>
          <w:sz w:val="27"/>
          <w:szCs w:val="27"/>
        </w:rPr>
        <w:t>元</w:t>
      </w:r>
      <w:r w:rsidR="0094523D" w:rsidRPr="00D51B3D">
        <w:rPr>
          <w:rFonts w:ascii="宋体" w:hAnsi="宋体" w:cs="宋体"/>
          <w:kern w:val="0"/>
          <w:sz w:val="24"/>
        </w:rPr>
        <w:t xml:space="preserve"> </w:t>
      </w:r>
    </w:p>
    <w:tbl>
      <w:tblPr>
        <w:tblW w:w="0" w:type="auto"/>
        <w:tblCellMar>
          <w:top w:w="15" w:type="dxa"/>
          <w:left w:w="15" w:type="dxa"/>
          <w:bottom w:w="15" w:type="dxa"/>
          <w:right w:w="15" w:type="dxa"/>
        </w:tblCellMar>
        <w:tblLook w:val="04A0"/>
      </w:tblPr>
      <w:tblGrid>
        <w:gridCol w:w="2142"/>
        <w:gridCol w:w="1785"/>
        <w:gridCol w:w="2080"/>
        <w:gridCol w:w="2329"/>
      </w:tblGrid>
      <w:tr w:rsidR="0094523D" w:rsidRPr="00D51B3D" w:rsidTr="007B6C1C">
        <w:tc>
          <w:tcPr>
            <w:tcW w:w="2142"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rPr>
                <w:rFonts w:ascii="宋体" w:hAnsi="宋体" w:cs="宋体"/>
                <w:kern w:val="0"/>
                <w:sz w:val="24"/>
              </w:rPr>
            </w:pPr>
            <w:r w:rsidRPr="00D51B3D">
              <w:rPr>
                <w:rFonts w:ascii="宋体" w:hAnsi="宋体" w:cs="宋体" w:hint="eastAsia"/>
                <w:kern w:val="0"/>
                <w:sz w:val="27"/>
                <w:szCs w:val="27"/>
              </w:rPr>
              <w:t>项   目</w:t>
            </w:r>
            <w:r w:rsidRPr="00D51B3D">
              <w:rPr>
                <w:rFonts w:ascii="宋体" w:hAnsi="宋体" w:cs="宋体"/>
                <w:kern w:val="0"/>
                <w:sz w:val="24"/>
              </w:rPr>
              <w:t xml:space="preserve"> </w:t>
            </w:r>
          </w:p>
        </w:tc>
        <w:tc>
          <w:tcPr>
            <w:tcW w:w="1785"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94523D">
            <w:pPr>
              <w:widowControl/>
              <w:spacing w:before="100" w:beforeAutospacing="1" w:after="100" w:afterAutospacing="1"/>
              <w:jc w:val="center"/>
              <w:rPr>
                <w:rFonts w:ascii="宋体" w:hAnsi="宋体" w:cs="宋体"/>
                <w:kern w:val="0"/>
                <w:sz w:val="24"/>
              </w:rPr>
            </w:pPr>
            <w:r>
              <w:rPr>
                <w:rFonts w:ascii="宋体" w:hAnsi="宋体" w:cs="宋体" w:hint="eastAsia"/>
                <w:kern w:val="0"/>
                <w:sz w:val="27"/>
                <w:szCs w:val="27"/>
              </w:rPr>
              <w:t>2020</w:t>
            </w:r>
            <w:r w:rsidRPr="00D51B3D">
              <w:rPr>
                <w:rFonts w:ascii="宋体" w:hAnsi="宋体" w:cs="宋体" w:hint="eastAsia"/>
                <w:kern w:val="0"/>
                <w:sz w:val="27"/>
                <w:szCs w:val="27"/>
              </w:rPr>
              <w:t>年</w:t>
            </w:r>
            <w:r w:rsidRPr="00D51B3D">
              <w:rPr>
                <w:rFonts w:ascii="宋体" w:hAnsi="宋体" w:cs="宋体"/>
                <w:kern w:val="0"/>
                <w:sz w:val="24"/>
              </w:rPr>
              <w:t xml:space="preserve"> </w:t>
            </w:r>
          </w:p>
        </w:tc>
        <w:tc>
          <w:tcPr>
            <w:tcW w:w="2080"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Chars="150" w:firstLine="405"/>
              <w:jc w:val="left"/>
              <w:rPr>
                <w:rFonts w:ascii="宋体" w:hAnsi="宋体" w:cs="宋体"/>
                <w:kern w:val="0"/>
                <w:sz w:val="24"/>
              </w:rPr>
            </w:pPr>
            <w:r>
              <w:rPr>
                <w:rFonts w:ascii="宋体" w:hAnsi="宋体" w:cs="宋体" w:hint="eastAsia"/>
                <w:kern w:val="0"/>
                <w:sz w:val="27"/>
                <w:szCs w:val="27"/>
              </w:rPr>
              <w:t>2019</w:t>
            </w:r>
            <w:r w:rsidRPr="00D51B3D">
              <w:rPr>
                <w:rFonts w:ascii="宋体" w:hAnsi="宋体" w:cs="宋体" w:hint="eastAsia"/>
                <w:kern w:val="0"/>
                <w:sz w:val="27"/>
                <w:szCs w:val="27"/>
              </w:rPr>
              <w:t>年</w:t>
            </w:r>
          </w:p>
        </w:tc>
        <w:tc>
          <w:tcPr>
            <w:tcW w:w="2329"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Chars="150" w:firstLine="405"/>
              <w:jc w:val="left"/>
              <w:rPr>
                <w:rFonts w:ascii="宋体" w:hAnsi="宋体" w:cs="宋体"/>
                <w:kern w:val="0"/>
                <w:sz w:val="24"/>
              </w:rPr>
            </w:pPr>
            <w:r w:rsidRPr="00D51B3D">
              <w:rPr>
                <w:rFonts w:ascii="宋体" w:hAnsi="宋体" w:cs="宋体" w:hint="eastAsia"/>
                <w:kern w:val="0"/>
                <w:sz w:val="27"/>
                <w:szCs w:val="27"/>
              </w:rPr>
              <w:t>增减情况</w:t>
            </w:r>
            <w:r w:rsidRPr="00D51B3D">
              <w:rPr>
                <w:rFonts w:ascii="宋体" w:hAnsi="宋体" w:cs="宋体"/>
                <w:kern w:val="0"/>
                <w:sz w:val="24"/>
              </w:rPr>
              <w:t xml:space="preserve"> </w:t>
            </w:r>
          </w:p>
        </w:tc>
      </w:tr>
      <w:tr w:rsidR="0094523D" w:rsidRPr="00D51B3D" w:rsidTr="007B6C1C">
        <w:tc>
          <w:tcPr>
            <w:tcW w:w="2142"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rPr>
                <w:rFonts w:ascii="宋体" w:hAnsi="宋体" w:cs="宋体"/>
                <w:kern w:val="0"/>
                <w:sz w:val="24"/>
              </w:rPr>
            </w:pPr>
            <w:r w:rsidRPr="00D51B3D">
              <w:rPr>
                <w:rFonts w:ascii="宋体" w:hAnsi="宋体" w:cs="宋体" w:hint="eastAsia"/>
                <w:kern w:val="0"/>
                <w:sz w:val="27"/>
                <w:szCs w:val="27"/>
              </w:rPr>
              <w:t>公务招待费</w:t>
            </w:r>
            <w:r w:rsidRPr="00D51B3D">
              <w:rPr>
                <w:rFonts w:ascii="宋体" w:hAnsi="宋体" w:cs="宋体"/>
                <w:kern w:val="0"/>
                <w:sz w:val="24"/>
              </w:rPr>
              <w:t xml:space="preserve"> </w:t>
            </w:r>
          </w:p>
        </w:tc>
        <w:tc>
          <w:tcPr>
            <w:tcW w:w="1785"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1.58</w:t>
            </w:r>
          </w:p>
        </w:tc>
        <w:tc>
          <w:tcPr>
            <w:tcW w:w="2080"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1.92</w:t>
            </w:r>
          </w:p>
        </w:tc>
        <w:tc>
          <w:tcPr>
            <w:tcW w:w="2329"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-0.34</w:t>
            </w:r>
          </w:p>
        </w:tc>
      </w:tr>
      <w:tr w:rsidR="0094523D" w:rsidRPr="00D51B3D" w:rsidTr="007B6C1C">
        <w:trPr>
          <w:trHeight w:val="789"/>
        </w:trPr>
        <w:tc>
          <w:tcPr>
            <w:tcW w:w="2142"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rPr>
                <w:rFonts w:ascii="宋体" w:hAnsi="宋体" w:cs="宋体"/>
                <w:kern w:val="0"/>
                <w:sz w:val="24"/>
              </w:rPr>
            </w:pPr>
            <w:r w:rsidRPr="00D51B3D">
              <w:rPr>
                <w:rFonts w:ascii="宋体" w:hAnsi="宋体" w:cs="宋体" w:hint="eastAsia"/>
                <w:kern w:val="0"/>
                <w:sz w:val="27"/>
                <w:szCs w:val="27"/>
              </w:rPr>
              <w:t>公车购置运行费</w:t>
            </w:r>
          </w:p>
        </w:tc>
        <w:tc>
          <w:tcPr>
            <w:tcW w:w="1785"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17.52</w:t>
            </w:r>
          </w:p>
        </w:tc>
        <w:tc>
          <w:tcPr>
            <w:tcW w:w="2080"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18.39</w:t>
            </w:r>
          </w:p>
        </w:tc>
        <w:tc>
          <w:tcPr>
            <w:tcW w:w="2329"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-0.87</w:t>
            </w:r>
          </w:p>
        </w:tc>
      </w:tr>
      <w:tr w:rsidR="0094523D" w:rsidRPr="00D51B3D" w:rsidTr="007B6C1C">
        <w:tc>
          <w:tcPr>
            <w:tcW w:w="2142"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rPr>
                <w:rFonts w:ascii="宋体" w:hAnsi="宋体" w:cs="宋体"/>
                <w:kern w:val="0"/>
                <w:sz w:val="24"/>
              </w:rPr>
            </w:pPr>
            <w:r w:rsidRPr="00D51B3D">
              <w:rPr>
                <w:rFonts w:ascii="宋体" w:hAnsi="宋体" w:cs="宋体" w:hint="eastAsia"/>
                <w:kern w:val="0"/>
                <w:sz w:val="27"/>
                <w:szCs w:val="27"/>
              </w:rPr>
              <w:t>出国（境）费用</w:t>
            </w:r>
            <w:r w:rsidRPr="00D51B3D">
              <w:rPr>
                <w:rFonts w:ascii="宋体" w:hAnsi="宋体" w:cs="宋体"/>
                <w:kern w:val="0"/>
                <w:sz w:val="24"/>
              </w:rPr>
              <w:t xml:space="preserve"> </w:t>
            </w:r>
          </w:p>
        </w:tc>
        <w:tc>
          <w:tcPr>
            <w:tcW w:w="1785"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sidRPr="00D51B3D">
              <w:rPr>
                <w:rFonts w:ascii="宋体" w:hAnsi="宋体" w:cs="宋体" w:hint="eastAsia"/>
                <w:kern w:val="0"/>
                <w:sz w:val="27"/>
                <w:szCs w:val="27"/>
              </w:rPr>
              <w:t>0</w:t>
            </w:r>
            <w:r w:rsidRPr="00D51B3D">
              <w:rPr>
                <w:rFonts w:ascii="宋体" w:hAnsi="宋体" w:cs="宋体"/>
                <w:kern w:val="0"/>
                <w:sz w:val="24"/>
              </w:rPr>
              <w:t xml:space="preserve"> </w:t>
            </w:r>
          </w:p>
        </w:tc>
        <w:tc>
          <w:tcPr>
            <w:tcW w:w="2080"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sidRPr="00D51B3D">
              <w:rPr>
                <w:rFonts w:ascii="宋体" w:hAnsi="宋体" w:cs="宋体" w:hint="eastAsia"/>
                <w:kern w:val="0"/>
                <w:sz w:val="27"/>
                <w:szCs w:val="27"/>
              </w:rPr>
              <w:t>0</w:t>
            </w:r>
            <w:r w:rsidRPr="00D51B3D">
              <w:rPr>
                <w:rFonts w:ascii="宋体" w:hAnsi="宋体" w:cs="宋体"/>
                <w:kern w:val="0"/>
                <w:sz w:val="24"/>
              </w:rPr>
              <w:t xml:space="preserve"> </w:t>
            </w:r>
          </w:p>
        </w:tc>
        <w:tc>
          <w:tcPr>
            <w:tcW w:w="2329"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sidRPr="00D51B3D">
              <w:rPr>
                <w:rFonts w:ascii="宋体" w:hAnsi="宋体" w:cs="宋体" w:hint="eastAsia"/>
                <w:kern w:val="0"/>
                <w:sz w:val="27"/>
                <w:szCs w:val="27"/>
              </w:rPr>
              <w:t>0</w:t>
            </w:r>
            <w:r w:rsidRPr="00D51B3D">
              <w:rPr>
                <w:rFonts w:ascii="宋体" w:hAnsi="宋体" w:cs="宋体"/>
                <w:kern w:val="0"/>
                <w:sz w:val="24"/>
              </w:rPr>
              <w:t xml:space="preserve"> </w:t>
            </w:r>
          </w:p>
        </w:tc>
      </w:tr>
      <w:tr w:rsidR="0094523D" w:rsidRPr="00D51B3D" w:rsidTr="007B6C1C">
        <w:tc>
          <w:tcPr>
            <w:tcW w:w="2142"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center"/>
              <w:rPr>
                <w:rFonts w:ascii="宋体" w:hAnsi="宋体" w:cs="宋体"/>
                <w:kern w:val="0"/>
                <w:sz w:val="24"/>
              </w:rPr>
            </w:pPr>
            <w:r w:rsidRPr="00D51B3D">
              <w:rPr>
                <w:rFonts w:ascii="宋体" w:hAnsi="宋体" w:cs="宋体" w:hint="eastAsia"/>
                <w:kern w:val="0"/>
                <w:sz w:val="27"/>
                <w:szCs w:val="27"/>
              </w:rPr>
              <w:t>合    计</w:t>
            </w:r>
            <w:r w:rsidRPr="00D51B3D">
              <w:rPr>
                <w:rFonts w:ascii="宋体" w:hAnsi="宋体" w:cs="宋体"/>
                <w:kern w:val="0"/>
                <w:sz w:val="24"/>
              </w:rPr>
              <w:t xml:space="preserve"> </w:t>
            </w:r>
          </w:p>
        </w:tc>
        <w:tc>
          <w:tcPr>
            <w:tcW w:w="1785"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19.10</w:t>
            </w:r>
          </w:p>
        </w:tc>
        <w:tc>
          <w:tcPr>
            <w:tcW w:w="2080"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20.31</w:t>
            </w:r>
          </w:p>
        </w:tc>
        <w:tc>
          <w:tcPr>
            <w:tcW w:w="2329" w:type="dxa"/>
            <w:tcBorders>
              <w:top w:val="single" w:sz="6" w:space="0" w:color="000000"/>
              <w:left w:val="single" w:sz="6" w:space="0" w:color="000000"/>
              <w:bottom w:val="single" w:sz="6" w:space="0" w:color="000000"/>
              <w:right w:val="single" w:sz="6" w:space="0" w:color="000000"/>
            </w:tcBorders>
            <w:hideMark/>
          </w:tcPr>
          <w:p w:rsidR="0094523D" w:rsidRPr="00D51B3D" w:rsidRDefault="0094523D" w:rsidP="007B6C1C">
            <w:pPr>
              <w:widowControl/>
              <w:spacing w:before="100" w:beforeAutospacing="1" w:after="100" w:afterAutospacing="1"/>
              <w:ind w:firstLine="560"/>
              <w:jc w:val="left"/>
              <w:rPr>
                <w:rFonts w:ascii="宋体" w:hAnsi="宋体" w:cs="宋体"/>
                <w:kern w:val="0"/>
                <w:sz w:val="24"/>
              </w:rPr>
            </w:pPr>
            <w:r>
              <w:rPr>
                <w:rFonts w:ascii="宋体" w:hAnsi="宋体" w:cs="宋体" w:hint="eastAsia"/>
                <w:kern w:val="0"/>
                <w:sz w:val="27"/>
                <w:szCs w:val="27"/>
              </w:rPr>
              <w:t>-1.21</w:t>
            </w:r>
          </w:p>
        </w:tc>
      </w:tr>
    </w:tbl>
    <w:p w:rsidR="0094523D" w:rsidRDefault="0094523D" w:rsidP="00263A64">
      <w:pPr>
        <w:adjustRightInd w:val="0"/>
        <w:snapToGrid w:val="0"/>
        <w:spacing w:line="600" w:lineRule="exact"/>
        <w:rPr>
          <w:rFonts w:eastAsia="黑体"/>
          <w:sz w:val="32"/>
          <w:szCs w:val="32"/>
        </w:rPr>
      </w:pPr>
      <w:r>
        <w:rPr>
          <w:rFonts w:eastAsia="仿宋_GB2312" w:hint="eastAsia"/>
          <w:sz w:val="32"/>
          <w:szCs w:val="32"/>
        </w:rPr>
        <w:t>我局严格</w:t>
      </w:r>
      <w:r w:rsidRPr="000D0A94">
        <w:rPr>
          <w:rFonts w:eastAsia="仿宋_GB2312" w:hint="eastAsia"/>
          <w:sz w:val="32"/>
          <w:szCs w:val="32"/>
        </w:rPr>
        <w:t>贯彻落实《关于党政机关厉行节约若干问题的通知》的文件精神。</w:t>
      </w:r>
      <w:r>
        <w:rPr>
          <w:rFonts w:eastAsia="仿宋_GB2312" w:hint="eastAsia"/>
          <w:sz w:val="32"/>
          <w:szCs w:val="32"/>
        </w:rPr>
        <w:t>其中</w:t>
      </w:r>
      <w:r w:rsidRPr="003A37A8">
        <w:rPr>
          <w:rFonts w:eastAsia="仿宋_GB2312" w:hint="eastAsia"/>
          <w:sz w:val="32"/>
          <w:szCs w:val="32"/>
        </w:rPr>
        <w:t>“三公”经费这块</w:t>
      </w:r>
      <w:r>
        <w:rPr>
          <w:rFonts w:eastAsia="仿宋_GB2312" w:hint="eastAsia"/>
          <w:sz w:val="32"/>
          <w:szCs w:val="32"/>
        </w:rPr>
        <w:t>秉着“厉行节约，经费只降不增”的原则，</w:t>
      </w:r>
      <w:r w:rsidRPr="003A37A8">
        <w:rPr>
          <w:rFonts w:eastAsia="仿宋_GB2312" w:hint="eastAsia"/>
          <w:sz w:val="32"/>
          <w:szCs w:val="32"/>
        </w:rPr>
        <w:t>扎实推进监督管理的常态化、规范化和制度化，不断推进厉行节约，规范公务消费行为，同比上年有了较明显的下降，体现了机关厉行节约的成效。</w:t>
      </w:r>
    </w:p>
    <w:p w:rsidR="00FD46AB" w:rsidRDefault="00FD46AB" w:rsidP="00FD46AB">
      <w:pPr>
        <w:adjustRightInd w:val="0"/>
        <w:snapToGri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（三）专项支出</w:t>
      </w:r>
    </w:p>
    <w:p w:rsidR="003B3783" w:rsidRDefault="00FD46AB" w:rsidP="003B3783">
      <w:pPr>
        <w:adjustRightInd w:val="0"/>
        <w:snapToGri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003B3783" w:rsidRPr="003B3783">
        <w:rPr>
          <w:rFonts w:eastAsia="仿宋_GB2312" w:hint="eastAsia"/>
          <w:sz w:val="32"/>
          <w:szCs w:val="32"/>
        </w:rPr>
        <w:t>根据市综治委的工作部署，为促进市直和部省属驻邵单位进一步落实社会管理综合治理措施，教育引导广大干部职工增强大局观念、主人翁意识，客观、公正评价我市综合治理工作，维护邵阳良好形象，促进我市经济社会又好又快发展。对市直和部省属驻邵单位开展社会管理综合治理民</w:t>
      </w:r>
      <w:r w:rsidR="003B3783" w:rsidRPr="003B3783">
        <w:rPr>
          <w:rFonts w:eastAsia="仿宋_GB2312" w:hint="eastAsia"/>
          <w:sz w:val="32"/>
          <w:szCs w:val="32"/>
        </w:rPr>
        <w:lastRenderedPageBreak/>
        <w:t>意调查。</w:t>
      </w:r>
      <w:r w:rsidR="003B3783">
        <w:rPr>
          <w:rFonts w:eastAsia="仿宋_GB2312" w:hint="eastAsia"/>
          <w:sz w:val="32"/>
          <w:szCs w:val="32"/>
        </w:rPr>
        <w:t>2020</w:t>
      </w:r>
      <w:r w:rsidR="003B3783">
        <w:rPr>
          <w:rFonts w:eastAsia="仿宋_GB2312" w:hint="eastAsia"/>
          <w:sz w:val="32"/>
          <w:szCs w:val="32"/>
        </w:rPr>
        <w:t>年单位年初预算市财政安排项目资金</w:t>
      </w:r>
      <w:r w:rsidR="003B3783">
        <w:rPr>
          <w:rFonts w:eastAsia="仿宋_GB2312" w:hint="eastAsia"/>
          <w:sz w:val="32"/>
          <w:szCs w:val="32"/>
        </w:rPr>
        <w:t>50</w:t>
      </w:r>
      <w:r w:rsidR="003B3783">
        <w:rPr>
          <w:rFonts w:eastAsia="仿宋_GB2312" w:hint="eastAsia"/>
          <w:sz w:val="32"/>
          <w:szCs w:val="32"/>
        </w:rPr>
        <w:t>万元。</w:t>
      </w:r>
      <w:r w:rsidR="003B3783" w:rsidRPr="003B3783">
        <w:rPr>
          <w:rFonts w:eastAsia="仿宋_GB2312" w:hint="eastAsia"/>
          <w:sz w:val="32"/>
          <w:szCs w:val="32"/>
        </w:rPr>
        <w:t>本项目资金无虚列支出、截留挤占挪用、超标准开支、无超预算等情况。</w:t>
      </w:r>
    </w:p>
    <w:p w:rsidR="003B3783" w:rsidRDefault="003B3783" w:rsidP="003B3783">
      <w:pPr>
        <w:adjustRightInd w:val="0"/>
        <w:snapToGrid w:val="0"/>
        <w:spacing w:line="600" w:lineRule="exact"/>
        <w:ind w:firstLineChars="200" w:firstLine="640"/>
        <w:rPr>
          <w:rFonts w:eastAsia="仿宋_GB2312"/>
          <w:sz w:val="32"/>
          <w:szCs w:val="32"/>
        </w:rPr>
      </w:pPr>
      <w:r>
        <w:rPr>
          <w:rFonts w:eastAsia="仿宋_GB2312" w:hint="eastAsia"/>
          <w:sz w:val="32"/>
          <w:szCs w:val="32"/>
        </w:rPr>
        <w:t>民调中心</w:t>
      </w:r>
      <w:r w:rsidRPr="003B3783">
        <w:rPr>
          <w:rFonts w:eastAsia="仿宋_GB2312" w:hint="eastAsia"/>
          <w:sz w:val="32"/>
          <w:szCs w:val="32"/>
        </w:rPr>
        <w:t>于</w:t>
      </w:r>
      <w:r w:rsidRPr="003B3783">
        <w:rPr>
          <w:rFonts w:eastAsia="仿宋_GB2312"/>
          <w:sz w:val="32"/>
          <w:szCs w:val="32"/>
        </w:rPr>
        <w:t>2020</w:t>
      </w:r>
      <w:r w:rsidRPr="003B3783">
        <w:rPr>
          <w:rFonts w:eastAsia="仿宋_GB2312"/>
          <w:sz w:val="32"/>
          <w:szCs w:val="32"/>
        </w:rPr>
        <w:t>年</w:t>
      </w:r>
      <w:r w:rsidRPr="003B3783">
        <w:rPr>
          <w:rFonts w:eastAsia="仿宋_GB2312" w:hint="eastAsia"/>
          <w:sz w:val="32"/>
          <w:szCs w:val="32"/>
        </w:rPr>
        <w:t>12</w:t>
      </w:r>
      <w:r w:rsidRPr="003B3783">
        <w:rPr>
          <w:rFonts w:eastAsia="仿宋_GB2312"/>
          <w:sz w:val="32"/>
          <w:szCs w:val="32"/>
        </w:rPr>
        <w:t>月</w:t>
      </w:r>
      <w:r w:rsidRPr="003B3783">
        <w:rPr>
          <w:rFonts w:eastAsia="仿宋_GB2312" w:hint="eastAsia"/>
          <w:sz w:val="32"/>
          <w:szCs w:val="32"/>
        </w:rPr>
        <w:t>7</w:t>
      </w:r>
      <w:r w:rsidRPr="003B3783">
        <w:rPr>
          <w:rFonts w:eastAsia="仿宋_GB2312"/>
          <w:sz w:val="32"/>
          <w:szCs w:val="32"/>
        </w:rPr>
        <w:t>日至</w:t>
      </w:r>
      <w:r w:rsidRPr="003B3783">
        <w:rPr>
          <w:rFonts w:eastAsia="仿宋_GB2312" w:hint="eastAsia"/>
          <w:sz w:val="32"/>
          <w:szCs w:val="32"/>
        </w:rPr>
        <w:t>12</w:t>
      </w:r>
      <w:r w:rsidRPr="003B3783">
        <w:rPr>
          <w:rFonts w:eastAsia="仿宋_GB2312"/>
          <w:sz w:val="32"/>
          <w:szCs w:val="32"/>
        </w:rPr>
        <w:t>月</w:t>
      </w:r>
      <w:r w:rsidRPr="003B3783">
        <w:rPr>
          <w:rFonts w:eastAsia="仿宋_GB2312" w:hint="eastAsia"/>
          <w:sz w:val="32"/>
          <w:szCs w:val="32"/>
        </w:rPr>
        <w:t>29</w:t>
      </w:r>
      <w:r w:rsidRPr="003B3783">
        <w:rPr>
          <w:rFonts w:eastAsia="仿宋_GB2312"/>
          <w:sz w:val="32"/>
          <w:szCs w:val="32"/>
        </w:rPr>
        <w:t>日对全市</w:t>
      </w:r>
      <w:r w:rsidRPr="003B3783">
        <w:rPr>
          <w:rFonts w:eastAsia="仿宋_GB2312" w:hint="eastAsia"/>
          <w:sz w:val="32"/>
          <w:szCs w:val="32"/>
        </w:rPr>
        <w:t>199</w:t>
      </w:r>
      <w:r w:rsidRPr="003B3783">
        <w:rPr>
          <w:rFonts w:eastAsia="仿宋_GB2312" w:hint="eastAsia"/>
          <w:sz w:val="32"/>
          <w:szCs w:val="32"/>
        </w:rPr>
        <w:t>个</w:t>
      </w:r>
      <w:r w:rsidRPr="003B3783">
        <w:rPr>
          <w:rFonts w:eastAsia="仿宋_GB2312"/>
          <w:sz w:val="32"/>
          <w:szCs w:val="32"/>
        </w:rPr>
        <w:t>市直和省属驻邵单位</w:t>
      </w:r>
      <w:r w:rsidRPr="003B3783">
        <w:rPr>
          <w:rFonts w:eastAsia="仿宋_GB2312" w:hint="eastAsia"/>
          <w:sz w:val="32"/>
          <w:szCs w:val="32"/>
        </w:rPr>
        <w:t>开展了“</w:t>
      </w:r>
      <w:r w:rsidRPr="003B3783">
        <w:rPr>
          <w:rFonts w:eastAsia="仿宋_GB2312" w:hint="eastAsia"/>
          <w:sz w:val="32"/>
          <w:szCs w:val="32"/>
        </w:rPr>
        <w:t>2020</w:t>
      </w:r>
      <w:r w:rsidRPr="003B3783">
        <w:rPr>
          <w:rFonts w:eastAsia="仿宋_GB2312" w:hint="eastAsia"/>
          <w:sz w:val="32"/>
          <w:szCs w:val="32"/>
        </w:rPr>
        <w:t>年下半年单位干部职工公众安全感和联</w:t>
      </w:r>
      <w:r w:rsidRPr="003B3783">
        <w:rPr>
          <w:rFonts w:eastAsia="仿宋_GB2312"/>
          <w:sz w:val="32"/>
          <w:szCs w:val="32"/>
        </w:rPr>
        <w:t>户走访</w:t>
      </w:r>
      <w:r w:rsidRPr="003B3783">
        <w:rPr>
          <w:rFonts w:eastAsia="仿宋_GB2312" w:hint="eastAsia"/>
          <w:sz w:val="32"/>
          <w:szCs w:val="32"/>
        </w:rPr>
        <w:t>活动</w:t>
      </w:r>
      <w:r w:rsidRPr="003B3783">
        <w:rPr>
          <w:rFonts w:eastAsia="仿宋_GB2312"/>
          <w:sz w:val="32"/>
          <w:szCs w:val="32"/>
        </w:rPr>
        <w:t>民意调查</w:t>
      </w:r>
      <w:r w:rsidRPr="003B3783">
        <w:rPr>
          <w:rFonts w:eastAsia="仿宋_GB2312" w:hint="eastAsia"/>
          <w:sz w:val="32"/>
          <w:szCs w:val="32"/>
        </w:rPr>
        <w:t>”。于</w:t>
      </w:r>
      <w:r w:rsidRPr="003B3783">
        <w:rPr>
          <w:rFonts w:eastAsia="仿宋_GB2312" w:hint="eastAsia"/>
          <w:sz w:val="32"/>
          <w:szCs w:val="32"/>
        </w:rPr>
        <w:t>2020</w:t>
      </w:r>
      <w:r w:rsidRPr="003B3783">
        <w:rPr>
          <w:rFonts w:eastAsia="仿宋_GB2312" w:hint="eastAsia"/>
          <w:sz w:val="32"/>
          <w:szCs w:val="32"/>
        </w:rPr>
        <w:t>年</w:t>
      </w:r>
      <w:r w:rsidRPr="003B3783">
        <w:rPr>
          <w:rFonts w:eastAsia="仿宋_GB2312" w:hint="eastAsia"/>
          <w:sz w:val="32"/>
          <w:szCs w:val="32"/>
        </w:rPr>
        <w:t>5</w:t>
      </w:r>
      <w:r w:rsidRPr="003B3783">
        <w:rPr>
          <w:rFonts w:eastAsia="仿宋_GB2312" w:hint="eastAsia"/>
          <w:sz w:val="32"/>
          <w:szCs w:val="32"/>
        </w:rPr>
        <w:t>月</w:t>
      </w:r>
      <w:r w:rsidRPr="003B3783">
        <w:rPr>
          <w:rFonts w:eastAsia="仿宋_GB2312" w:hint="eastAsia"/>
          <w:sz w:val="32"/>
          <w:szCs w:val="32"/>
        </w:rPr>
        <w:t>7</w:t>
      </w:r>
      <w:r w:rsidRPr="003B3783">
        <w:rPr>
          <w:rFonts w:eastAsia="仿宋_GB2312" w:hint="eastAsia"/>
          <w:sz w:val="32"/>
          <w:szCs w:val="32"/>
        </w:rPr>
        <w:t>日至</w:t>
      </w:r>
      <w:r w:rsidRPr="003B3783">
        <w:rPr>
          <w:rFonts w:eastAsia="仿宋_GB2312" w:hint="eastAsia"/>
          <w:sz w:val="32"/>
          <w:szCs w:val="32"/>
        </w:rPr>
        <w:t>7</w:t>
      </w:r>
      <w:r w:rsidRPr="003B3783">
        <w:rPr>
          <w:rFonts w:eastAsia="仿宋_GB2312" w:hint="eastAsia"/>
          <w:sz w:val="32"/>
          <w:szCs w:val="32"/>
        </w:rPr>
        <w:t>月</w:t>
      </w:r>
      <w:r w:rsidRPr="003B3783">
        <w:rPr>
          <w:rFonts w:eastAsia="仿宋_GB2312" w:hint="eastAsia"/>
          <w:sz w:val="32"/>
          <w:szCs w:val="32"/>
        </w:rPr>
        <w:t>10</w:t>
      </w:r>
      <w:r w:rsidRPr="003B3783">
        <w:rPr>
          <w:rFonts w:eastAsia="仿宋_GB2312" w:hint="eastAsia"/>
          <w:sz w:val="32"/>
          <w:szCs w:val="32"/>
        </w:rPr>
        <w:t>日对全市</w:t>
      </w:r>
      <w:r w:rsidRPr="003B3783">
        <w:rPr>
          <w:rFonts w:eastAsia="仿宋_GB2312" w:hint="eastAsia"/>
          <w:sz w:val="32"/>
          <w:szCs w:val="32"/>
        </w:rPr>
        <w:t>206</w:t>
      </w:r>
      <w:r w:rsidRPr="003B3783">
        <w:rPr>
          <w:rFonts w:eastAsia="仿宋_GB2312" w:hint="eastAsia"/>
          <w:sz w:val="32"/>
          <w:szCs w:val="32"/>
        </w:rPr>
        <w:t>个乡镇（街道、场）开展“</w:t>
      </w:r>
      <w:r w:rsidRPr="003B3783">
        <w:rPr>
          <w:rFonts w:eastAsia="仿宋_GB2312" w:hint="eastAsia"/>
          <w:sz w:val="32"/>
          <w:szCs w:val="32"/>
        </w:rPr>
        <w:t>2020</w:t>
      </w:r>
      <w:r w:rsidRPr="003B3783">
        <w:rPr>
          <w:rFonts w:eastAsia="仿宋_GB2312" w:hint="eastAsia"/>
          <w:sz w:val="32"/>
          <w:szCs w:val="32"/>
        </w:rPr>
        <w:t>年上半年公众安全感民意调查”。于</w:t>
      </w:r>
      <w:r w:rsidRPr="003B3783">
        <w:rPr>
          <w:rFonts w:eastAsia="仿宋_GB2312" w:hint="eastAsia"/>
          <w:sz w:val="32"/>
          <w:szCs w:val="32"/>
        </w:rPr>
        <w:t>2020</w:t>
      </w:r>
      <w:r w:rsidRPr="003B3783">
        <w:rPr>
          <w:rFonts w:eastAsia="仿宋_GB2312" w:hint="eastAsia"/>
          <w:sz w:val="32"/>
          <w:szCs w:val="32"/>
        </w:rPr>
        <w:t>年</w:t>
      </w:r>
      <w:r w:rsidRPr="003B3783">
        <w:rPr>
          <w:rFonts w:eastAsia="仿宋_GB2312" w:hint="eastAsia"/>
          <w:sz w:val="32"/>
          <w:szCs w:val="32"/>
        </w:rPr>
        <w:t>10</w:t>
      </w:r>
      <w:r w:rsidRPr="003B3783">
        <w:rPr>
          <w:rFonts w:eastAsia="仿宋_GB2312" w:hint="eastAsia"/>
          <w:sz w:val="32"/>
          <w:szCs w:val="32"/>
        </w:rPr>
        <w:t>月</w:t>
      </w:r>
      <w:r w:rsidRPr="003B3783">
        <w:rPr>
          <w:rFonts w:eastAsia="仿宋_GB2312" w:hint="eastAsia"/>
          <w:sz w:val="32"/>
          <w:szCs w:val="32"/>
        </w:rPr>
        <w:t>12</w:t>
      </w:r>
      <w:r w:rsidRPr="003B3783">
        <w:rPr>
          <w:rFonts w:eastAsia="仿宋_GB2312" w:hint="eastAsia"/>
          <w:sz w:val="32"/>
          <w:szCs w:val="32"/>
        </w:rPr>
        <w:t>日至</w:t>
      </w:r>
      <w:r w:rsidRPr="003B3783">
        <w:rPr>
          <w:rFonts w:eastAsia="仿宋_GB2312" w:hint="eastAsia"/>
          <w:sz w:val="32"/>
          <w:szCs w:val="32"/>
        </w:rPr>
        <w:t>12</w:t>
      </w:r>
      <w:r w:rsidRPr="003B3783">
        <w:rPr>
          <w:rFonts w:eastAsia="仿宋_GB2312" w:hint="eastAsia"/>
          <w:sz w:val="32"/>
          <w:szCs w:val="32"/>
        </w:rPr>
        <w:t>月</w:t>
      </w:r>
      <w:r w:rsidRPr="003B3783">
        <w:rPr>
          <w:rFonts w:eastAsia="仿宋_GB2312" w:hint="eastAsia"/>
          <w:sz w:val="32"/>
          <w:szCs w:val="32"/>
        </w:rPr>
        <w:t>25</w:t>
      </w:r>
      <w:r w:rsidRPr="003B3783">
        <w:rPr>
          <w:rFonts w:eastAsia="仿宋_GB2312" w:hint="eastAsia"/>
          <w:sz w:val="32"/>
          <w:szCs w:val="32"/>
        </w:rPr>
        <w:t>日对全市</w:t>
      </w:r>
      <w:r w:rsidRPr="003B3783">
        <w:rPr>
          <w:rFonts w:eastAsia="仿宋_GB2312" w:hint="eastAsia"/>
          <w:sz w:val="32"/>
          <w:szCs w:val="32"/>
        </w:rPr>
        <w:t>206</w:t>
      </w:r>
      <w:r w:rsidRPr="003B3783">
        <w:rPr>
          <w:rFonts w:eastAsia="仿宋_GB2312" w:hint="eastAsia"/>
          <w:sz w:val="32"/>
          <w:szCs w:val="32"/>
        </w:rPr>
        <w:t>个乡镇（街道、场）开展了“</w:t>
      </w:r>
      <w:r w:rsidRPr="003B3783">
        <w:rPr>
          <w:rFonts w:eastAsia="仿宋_GB2312" w:hint="eastAsia"/>
          <w:sz w:val="32"/>
          <w:szCs w:val="32"/>
        </w:rPr>
        <w:t>2020</w:t>
      </w:r>
      <w:r w:rsidRPr="003B3783">
        <w:rPr>
          <w:rFonts w:eastAsia="仿宋_GB2312" w:hint="eastAsia"/>
          <w:sz w:val="32"/>
          <w:szCs w:val="32"/>
        </w:rPr>
        <w:t>年下半年公众安全感民意调查”。以年龄在</w:t>
      </w:r>
      <w:r w:rsidRPr="003B3783">
        <w:rPr>
          <w:rFonts w:eastAsia="仿宋_GB2312" w:hint="eastAsia"/>
          <w:sz w:val="32"/>
          <w:szCs w:val="32"/>
        </w:rPr>
        <w:t>16</w:t>
      </w:r>
      <w:r w:rsidRPr="003B3783">
        <w:rPr>
          <w:rFonts w:eastAsia="仿宋_GB2312" w:hint="eastAsia"/>
          <w:sz w:val="32"/>
          <w:szCs w:val="32"/>
        </w:rPr>
        <w:t>周岁及以上、近半年在某乡镇（街道、场）居住（或工作）的城乡居民为访问对象。按“户籍人口数</w:t>
      </w:r>
      <w:r w:rsidRPr="003B3783">
        <w:rPr>
          <w:rFonts w:eastAsia="仿宋_GB2312" w:hint="eastAsia"/>
          <w:sz w:val="32"/>
          <w:szCs w:val="32"/>
        </w:rPr>
        <w:t>1</w:t>
      </w:r>
      <w:r w:rsidRPr="003B3783">
        <w:rPr>
          <w:rFonts w:eastAsia="仿宋_GB2312" w:hint="eastAsia"/>
          <w:sz w:val="32"/>
          <w:szCs w:val="32"/>
        </w:rPr>
        <w:t>万人以下的乡镇</w:t>
      </w:r>
      <w:r w:rsidRPr="003B3783">
        <w:rPr>
          <w:rFonts w:eastAsia="仿宋_GB2312" w:hint="eastAsia"/>
          <w:sz w:val="32"/>
          <w:szCs w:val="32"/>
        </w:rPr>
        <w:t>30</w:t>
      </w:r>
      <w:r w:rsidRPr="003B3783">
        <w:rPr>
          <w:rFonts w:eastAsia="仿宋_GB2312" w:hint="eastAsia"/>
          <w:sz w:val="32"/>
          <w:szCs w:val="32"/>
        </w:rPr>
        <w:t>个样本，</w:t>
      </w:r>
      <w:r w:rsidRPr="003B3783">
        <w:rPr>
          <w:rFonts w:eastAsia="仿宋_GB2312" w:hint="eastAsia"/>
          <w:sz w:val="32"/>
          <w:szCs w:val="32"/>
        </w:rPr>
        <w:t>1</w:t>
      </w:r>
      <w:r w:rsidRPr="003B3783">
        <w:rPr>
          <w:rFonts w:eastAsia="仿宋_GB2312" w:hint="eastAsia"/>
          <w:sz w:val="32"/>
          <w:szCs w:val="32"/>
        </w:rPr>
        <w:t>万人至</w:t>
      </w:r>
      <w:r w:rsidRPr="003B3783">
        <w:rPr>
          <w:rFonts w:eastAsia="仿宋_GB2312" w:hint="eastAsia"/>
          <w:sz w:val="32"/>
          <w:szCs w:val="32"/>
        </w:rPr>
        <w:t>5</w:t>
      </w:r>
      <w:r w:rsidRPr="003B3783">
        <w:rPr>
          <w:rFonts w:eastAsia="仿宋_GB2312" w:hint="eastAsia"/>
          <w:sz w:val="32"/>
          <w:szCs w:val="32"/>
        </w:rPr>
        <w:t>万人之间的乡镇</w:t>
      </w:r>
      <w:r w:rsidRPr="003B3783">
        <w:rPr>
          <w:rFonts w:eastAsia="仿宋_GB2312" w:hint="eastAsia"/>
          <w:sz w:val="32"/>
          <w:szCs w:val="32"/>
        </w:rPr>
        <w:t>40</w:t>
      </w:r>
      <w:r w:rsidRPr="003B3783">
        <w:rPr>
          <w:rFonts w:eastAsia="仿宋_GB2312" w:hint="eastAsia"/>
          <w:sz w:val="32"/>
          <w:szCs w:val="32"/>
        </w:rPr>
        <w:t>个样本，</w:t>
      </w:r>
      <w:r w:rsidRPr="003B3783">
        <w:rPr>
          <w:rFonts w:eastAsia="仿宋_GB2312" w:hint="eastAsia"/>
          <w:sz w:val="32"/>
          <w:szCs w:val="32"/>
        </w:rPr>
        <w:t>5</w:t>
      </w:r>
      <w:r w:rsidRPr="003B3783">
        <w:rPr>
          <w:rFonts w:eastAsia="仿宋_GB2312" w:hint="eastAsia"/>
          <w:sz w:val="32"/>
          <w:szCs w:val="32"/>
        </w:rPr>
        <w:t>万人以上的乡镇</w:t>
      </w:r>
      <w:r w:rsidRPr="003B3783">
        <w:rPr>
          <w:rFonts w:eastAsia="仿宋_GB2312" w:hint="eastAsia"/>
          <w:sz w:val="32"/>
          <w:szCs w:val="32"/>
        </w:rPr>
        <w:t>50</w:t>
      </w:r>
      <w:r w:rsidRPr="003B3783">
        <w:rPr>
          <w:rFonts w:eastAsia="仿宋_GB2312" w:hint="eastAsia"/>
          <w:sz w:val="32"/>
          <w:szCs w:val="32"/>
        </w:rPr>
        <w:t>个样本”的规则确定每个</w:t>
      </w:r>
      <w:r w:rsidRPr="003B3783">
        <w:rPr>
          <w:rFonts w:eastAsia="仿宋_GB2312"/>
          <w:sz w:val="32"/>
          <w:szCs w:val="32"/>
        </w:rPr>
        <w:t>乡镇的目标有效样本数</w:t>
      </w:r>
      <w:r w:rsidRPr="003B3783">
        <w:rPr>
          <w:rFonts w:eastAsia="仿宋_GB2312" w:hint="eastAsia"/>
          <w:sz w:val="32"/>
          <w:szCs w:val="32"/>
        </w:rPr>
        <w:t>。得出</w:t>
      </w:r>
      <w:r w:rsidRPr="003B3783">
        <w:rPr>
          <w:rFonts w:eastAsia="仿宋_GB2312" w:hint="eastAsia"/>
          <w:sz w:val="32"/>
          <w:szCs w:val="32"/>
        </w:rPr>
        <w:t>2020</w:t>
      </w:r>
      <w:r w:rsidRPr="003B3783">
        <w:rPr>
          <w:rFonts w:eastAsia="仿宋_GB2312" w:hint="eastAsia"/>
          <w:sz w:val="32"/>
          <w:szCs w:val="32"/>
        </w:rPr>
        <w:t>年上、下半年乡镇（街道、场）公众安全感民意调查报告</w:t>
      </w:r>
      <w:r w:rsidRPr="003B3783">
        <w:rPr>
          <w:rFonts w:eastAsia="仿宋_GB2312" w:hint="eastAsia"/>
          <w:sz w:val="32"/>
          <w:szCs w:val="32"/>
        </w:rPr>
        <w:t>2</w:t>
      </w:r>
      <w:r w:rsidRPr="003B3783">
        <w:rPr>
          <w:rFonts w:eastAsia="仿宋_GB2312" w:hint="eastAsia"/>
          <w:sz w:val="32"/>
          <w:szCs w:val="32"/>
        </w:rPr>
        <w:t>份；</w:t>
      </w:r>
      <w:r w:rsidRPr="003B3783">
        <w:rPr>
          <w:rFonts w:eastAsia="仿宋_GB2312" w:hint="eastAsia"/>
          <w:sz w:val="32"/>
          <w:szCs w:val="32"/>
        </w:rPr>
        <w:t>2020</w:t>
      </w:r>
      <w:r w:rsidRPr="003B3783">
        <w:rPr>
          <w:rFonts w:eastAsia="仿宋_GB2312" w:hint="eastAsia"/>
          <w:sz w:val="32"/>
          <w:szCs w:val="32"/>
        </w:rPr>
        <w:t>年市直和部省属驻邵单位民意调查报告</w:t>
      </w:r>
      <w:r w:rsidRPr="003B3783">
        <w:rPr>
          <w:rFonts w:eastAsia="仿宋_GB2312" w:hint="eastAsia"/>
          <w:sz w:val="32"/>
          <w:szCs w:val="32"/>
        </w:rPr>
        <w:t>1</w:t>
      </w:r>
      <w:r w:rsidRPr="003B3783">
        <w:rPr>
          <w:rFonts w:eastAsia="仿宋_GB2312" w:hint="eastAsia"/>
          <w:sz w:val="32"/>
          <w:szCs w:val="32"/>
        </w:rPr>
        <w:t>份。</w:t>
      </w:r>
    </w:p>
    <w:p w:rsidR="00FD46AB" w:rsidRDefault="00FD46AB" w:rsidP="00FD46AB">
      <w:pPr>
        <w:adjustRightInd w:val="0"/>
        <w:snapToGrid w:val="0"/>
        <w:spacing w:line="600" w:lineRule="exact"/>
        <w:ind w:firstLineChars="200" w:firstLine="640"/>
        <w:rPr>
          <w:rFonts w:eastAsia="黑体"/>
          <w:sz w:val="32"/>
          <w:szCs w:val="32"/>
        </w:rPr>
      </w:pPr>
      <w:r>
        <w:rPr>
          <w:rFonts w:eastAsia="黑体" w:hint="eastAsia"/>
          <w:sz w:val="32"/>
          <w:szCs w:val="32"/>
        </w:rPr>
        <w:t>三、资产管理情况</w:t>
      </w:r>
    </w:p>
    <w:p w:rsidR="004566D0" w:rsidRPr="003A37A8" w:rsidRDefault="004566D0" w:rsidP="004566D0">
      <w:pPr>
        <w:adjustRightInd w:val="0"/>
        <w:snapToGrid w:val="0"/>
        <w:spacing w:line="600" w:lineRule="exact"/>
        <w:ind w:firstLineChars="200" w:firstLine="640"/>
        <w:rPr>
          <w:rFonts w:eastAsia="仿宋_GB2312"/>
          <w:sz w:val="32"/>
          <w:szCs w:val="32"/>
        </w:rPr>
      </w:pPr>
      <w:r>
        <w:rPr>
          <w:rFonts w:eastAsia="仿宋_GB2312" w:hint="eastAsia"/>
          <w:sz w:val="32"/>
          <w:szCs w:val="32"/>
        </w:rPr>
        <w:t>20</w:t>
      </w:r>
      <w:r w:rsidR="00ED1AB1">
        <w:rPr>
          <w:rFonts w:eastAsia="仿宋_GB2312" w:hint="eastAsia"/>
          <w:sz w:val="32"/>
          <w:szCs w:val="32"/>
        </w:rPr>
        <w:t>20</w:t>
      </w:r>
      <w:r>
        <w:rPr>
          <w:rFonts w:eastAsia="仿宋_GB2312" w:hint="eastAsia"/>
          <w:sz w:val="32"/>
          <w:szCs w:val="32"/>
        </w:rPr>
        <w:t>年固定资产期末数为</w:t>
      </w:r>
      <w:r>
        <w:rPr>
          <w:rFonts w:eastAsia="仿宋_GB2312" w:hint="eastAsia"/>
          <w:sz w:val="32"/>
          <w:szCs w:val="32"/>
        </w:rPr>
        <w:t>3</w:t>
      </w:r>
      <w:r w:rsidR="00C654AC">
        <w:rPr>
          <w:rFonts w:eastAsia="仿宋_GB2312" w:hint="eastAsia"/>
          <w:sz w:val="32"/>
          <w:szCs w:val="32"/>
        </w:rPr>
        <w:t>54.08</w:t>
      </w:r>
      <w:r>
        <w:rPr>
          <w:rFonts w:eastAsia="仿宋_GB2312" w:hint="eastAsia"/>
          <w:sz w:val="32"/>
          <w:szCs w:val="32"/>
        </w:rPr>
        <w:t>万元，较年初数</w:t>
      </w:r>
      <w:r>
        <w:rPr>
          <w:rFonts w:eastAsia="仿宋_GB2312" w:hint="eastAsia"/>
          <w:sz w:val="32"/>
          <w:szCs w:val="32"/>
        </w:rPr>
        <w:t>3</w:t>
      </w:r>
      <w:r w:rsidR="00C654AC">
        <w:rPr>
          <w:rFonts w:eastAsia="仿宋_GB2312" w:hint="eastAsia"/>
          <w:sz w:val="32"/>
          <w:szCs w:val="32"/>
        </w:rPr>
        <w:t>25.06</w:t>
      </w:r>
      <w:r>
        <w:rPr>
          <w:rFonts w:eastAsia="仿宋_GB2312" w:hint="eastAsia"/>
          <w:sz w:val="32"/>
          <w:szCs w:val="32"/>
        </w:rPr>
        <w:t>万元增加</w:t>
      </w:r>
      <w:r w:rsidR="00C654AC">
        <w:rPr>
          <w:rFonts w:eastAsia="仿宋_GB2312" w:hint="eastAsia"/>
          <w:sz w:val="32"/>
          <w:szCs w:val="32"/>
        </w:rPr>
        <w:t>29.02</w:t>
      </w:r>
      <w:r>
        <w:rPr>
          <w:rFonts w:eastAsia="仿宋_GB2312" w:hint="eastAsia"/>
          <w:sz w:val="32"/>
          <w:szCs w:val="32"/>
        </w:rPr>
        <w:t>万元，今年</w:t>
      </w:r>
      <w:r w:rsidRPr="003942A3">
        <w:rPr>
          <w:rFonts w:eastAsia="仿宋_GB2312" w:hint="eastAsia"/>
          <w:sz w:val="32"/>
          <w:szCs w:val="32"/>
        </w:rPr>
        <w:t>固定资产的</w:t>
      </w:r>
      <w:r>
        <w:rPr>
          <w:rFonts w:eastAsia="仿宋_GB2312" w:hint="eastAsia"/>
          <w:sz w:val="32"/>
          <w:szCs w:val="32"/>
        </w:rPr>
        <w:t>增加</w:t>
      </w:r>
      <w:r w:rsidRPr="003942A3">
        <w:rPr>
          <w:rFonts w:eastAsia="仿宋_GB2312" w:hint="eastAsia"/>
          <w:sz w:val="32"/>
          <w:szCs w:val="32"/>
        </w:rPr>
        <w:t>主要</w:t>
      </w:r>
      <w:r>
        <w:rPr>
          <w:rFonts w:eastAsia="仿宋_GB2312" w:hint="eastAsia"/>
          <w:sz w:val="32"/>
          <w:szCs w:val="32"/>
        </w:rPr>
        <w:t>是</w:t>
      </w:r>
      <w:r w:rsidR="00C654AC">
        <w:rPr>
          <w:rFonts w:eastAsia="仿宋_GB2312" w:hint="eastAsia"/>
          <w:sz w:val="32"/>
          <w:szCs w:val="32"/>
        </w:rPr>
        <w:t>办公设备的增加以及网络安全设备的采购</w:t>
      </w:r>
      <w:r>
        <w:rPr>
          <w:rFonts w:eastAsia="仿宋_GB2312" w:hint="eastAsia"/>
          <w:sz w:val="32"/>
          <w:szCs w:val="32"/>
        </w:rPr>
        <w:t>。以上</w:t>
      </w:r>
      <w:r w:rsidRPr="003942A3">
        <w:rPr>
          <w:rFonts w:eastAsia="仿宋_GB2312" w:hint="eastAsia"/>
          <w:sz w:val="32"/>
          <w:szCs w:val="32"/>
        </w:rPr>
        <w:t>固定资产的购买</w:t>
      </w:r>
      <w:r>
        <w:rPr>
          <w:rFonts w:eastAsia="仿宋_GB2312" w:hint="eastAsia"/>
          <w:sz w:val="32"/>
          <w:szCs w:val="32"/>
        </w:rPr>
        <w:t>均</w:t>
      </w:r>
      <w:r w:rsidRPr="003942A3">
        <w:rPr>
          <w:rFonts w:eastAsia="仿宋_GB2312" w:hint="eastAsia"/>
          <w:sz w:val="32"/>
          <w:szCs w:val="32"/>
        </w:rPr>
        <w:t>符合</w:t>
      </w:r>
      <w:r>
        <w:rPr>
          <w:rFonts w:eastAsia="仿宋_GB2312" w:hint="eastAsia"/>
          <w:sz w:val="32"/>
          <w:szCs w:val="32"/>
        </w:rPr>
        <w:t>本</w:t>
      </w:r>
      <w:r w:rsidRPr="003942A3">
        <w:rPr>
          <w:rFonts w:eastAsia="仿宋_GB2312" w:hint="eastAsia"/>
          <w:sz w:val="32"/>
          <w:szCs w:val="32"/>
        </w:rPr>
        <w:t>局的年初预算，固定资产的购买保证了</w:t>
      </w:r>
      <w:r>
        <w:rPr>
          <w:rFonts w:eastAsia="仿宋_GB2312" w:hint="eastAsia"/>
          <w:sz w:val="32"/>
          <w:szCs w:val="32"/>
        </w:rPr>
        <w:t>本</w:t>
      </w:r>
      <w:r w:rsidRPr="003942A3">
        <w:rPr>
          <w:rFonts w:eastAsia="仿宋_GB2312" w:hint="eastAsia"/>
          <w:sz w:val="32"/>
          <w:szCs w:val="32"/>
        </w:rPr>
        <w:t>局的各项统计业务的正常开展。</w:t>
      </w:r>
      <w:r>
        <w:rPr>
          <w:rFonts w:eastAsia="仿宋_GB2312" w:hint="eastAsia"/>
          <w:sz w:val="32"/>
          <w:szCs w:val="32"/>
        </w:rPr>
        <w:t>在资产采购管理上，参照财政相关文件为标准，严格执行了政府采购制度。</w:t>
      </w:r>
    </w:p>
    <w:p w:rsidR="00FD46AB" w:rsidRDefault="00FD46AB" w:rsidP="00FD46AB">
      <w:pPr>
        <w:adjustRightInd w:val="0"/>
        <w:snapToGrid w:val="0"/>
        <w:spacing w:line="600" w:lineRule="exact"/>
        <w:ind w:firstLineChars="200" w:firstLine="640"/>
        <w:rPr>
          <w:rFonts w:eastAsia="黑体"/>
          <w:sz w:val="32"/>
          <w:szCs w:val="32"/>
        </w:rPr>
      </w:pPr>
      <w:r>
        <w:rPr>
          <w:rFonts w:eastAsia="黑体" w:hint="eastAsia"/>
          <w:sz w:val="32"/>
          <w:szCs w:val="32"/>
        </w:rPr>
        <w:lastRenderedPageBreak/>
        <w:t>四</w:t>
      </w:r>
      <w:r>
        <w:rPr>
          <w:rFonts w:eastAsia="黑体"/>
          <w:sz w:val="32"/>
          <w:szCs w:val="32"/>
        </w:rPr>
        <w:t>、</w:t>
      </w:r>
      <w:r>
        <w:rPr>
          <w:rFonts w:eastAsia="黑体" w:hint="eastAsia"/>
          <w:sz w:val="32"/>
          <w:szCs w:val="32"/>
        </w:rPr>
        <w:t>绩效评价工作情况</w:t>
      </w:r>
    </w:p>
    <w:p w:rsid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B07BEA">
        <w:rPr>
          <w:rStyle w:val="NormalCharacter"/>
          <w:rFonts w:ascii="仿宋_GB2312" w:eastAsia="仿宋_GB2312" w:hAnsi="仿宋_GB2312" w:hint="eastAsia"/>
          <w:sz w:val="32"/>
          <w:szCs w:val="32"/>
        </w:rPr>
        <w:t>2020年，全市统计工作在市委市政府的正确领导和省统计局的精心指导下，</w:t>
      </w:r>
      <w:r w:rsidRPr="00B07BEA">
        <w:rPr>
          <w:rFonts w:ascii="仿宋_GB2312" w:eastAsia="仿宋_GB2312" w:hAnsi="仿宋" w:cs="仿宋" w:hint="eastAsia"/>
          <w:sz w:val="32"/>
          <w:szCs w:val="32"/>
        </w:rPr>
        <w:t>以习近平新时代中国特色社会主义思想为指导，全面贯彻党的十九大和十九届二中、三中、四中、五中全会精神，深入学习贯彻中央、省委、市委经济工作会</w:t>
      </w:r>
      <w:r w:rsidRPr="003B211A">
        <w:rPr>
          <w:rStyle w:val="NormalCharacter"/>
          <w:rFonts w:ascii="仿宋_GB2312" w:eastAsia="仿宋_GB2312" w:hAnsi="仿宋_GB2312" w:hint="eastAsia"/>
          <w:sz w:val="32"/>
          <w:szCs w:val="32"/>
        </w:rPr>
        <w:t>议和国家、省统计工作会议精神，紧紧围绕市委、市政府中心工作，持续推动党中央、国务院和省委、省政府关于统计工作的重大决策部署落地见效，</w:t>
      </w:r>
      <w:r w:rsidRPr="00B07BEA">
        <w:rPr>
          <w:rStyle w:val="NormalCharacter"/>
          <w:rFonts w:ascii="仿宋_GB2312" w:eastAsia="仿宋_GB2312" w:hAnsi="仿宋_GB2312" w:hint="eastAsia"/>
          <w:sz w:val="32"/>
          <w:szCs w:val="32"/>
        </w:rPr>
        <w:t>以建立现代统计体系为主线,以建设现代化服务型统计为目标，认真履职，切实发挥统计部门服务常态化疫情防控下经济社会发展的职能作用,为实现全市“十三五”规划圆满收官、决战决胜脱贫攻坚、全面小康和“十四五”规划编制提供了扎实可靠的统计信息支持。</w:t>
      </w:r>
    </w:p>
    <w:p w:rsidR="003B211A" w:rsidRPr="003B211A" w:rsidRDefault="003B211A" w:rsidP="003B211A">
      <w:pPr>
        <w:pStyle w:val="2"/>
        <w:spacing w:after="0" w:line="560" w:lineRule="exact"/>
        <w:ind w:leftChars="0" w:left="0" w:firstLine="640"/>
        <w:jc w:val="left"/>
        <w:rPr>
          <w:rStyle w:val="NormalCharacter"/>
          <w:rFonts w:ascii="仿宋_GB2312" w:eastAsia="仿宋_GB2312" w:hAnsi="仿宋_GB2312"/>
          <w:szCs w:val="32"/>
        </w:rPr>
      </w:pPr>
      <w:r w:rsidRPr="003B211A">
        <w:rPr>
          <w:rStyle w:val="NormalCharacter"/>
          <w:rFonts w:ascii="仿宋_GB2312" w:eastAsia="仿宋_GB2312" w:hAnsi="仿宋_GB2312" w:hint="eastAsia"/>
          <w:szCs w:val="32"/>
        </w:rPr>
        <w:t>2020年，结合省级文明单位的复核推进和提升统计工作水平上台阶，服务邵阳经济发展大局，突出抓了以下重点统计业务工作：</w:t>
      </w:r>
    </w:p>
    <w:p w:rsidR="003B211A" w:rsidRPr="003B211A" w:rsidRDefault="003B211A" w:rsidP="003B211A">
      <w:pPr>
        <w:spacing w:line="560" w:lineRule="exact"/>
        <w:ind w:firstLineChars="196" w:firstLine="627"/>
        <w:jc w:val="left"/>
        <w:outlineLvl w:val="1"/>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（一）大力弘扬法治精神，全面推进依法治统。</w:t>
      </w:r>
    </w:p>
    <w:p w:rsidR="003B211A" w:rsidRPr="003B211A" w:rsidRDefault="003B211A" w:rsidP="003B211A">
      <w:pPr>
        <w:spacing w:line="560" w:lineRule="exact"/>
        <w:ind w:firstLineChars="196" w:firstLine="627"/>
        <w:jc w:val="left"/>
        <w:outlineLvl w:val="1"/>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一是认真贯彻落实中央、省统计改革重大决策部署。</w:t>
      </w:r>
      <w:r w:rsidRPr="00B07BEA">
        <w:rPr>
          <w:rStyle w:val="NormalCharacter"/>
          <w:rFonts w:ascii="仿宋_GB2312" w:eastAsia="仿宋_GB2312" w:hAnsi="仿宋_GB2312" w:hint="eastAsia"/>
          <w:sz w:val="32"/>
          <w:szCs w:val="32"/>
        </w:rPr>
        <w:t>推动全市认真传达学习习近平总书记关于统计工作的重要讲话指示批示精神以及党中央、国务院和省委、省政府关于统计改革发展的系列决策部署。市两办印发了《关于认真贯彻落实湘办发电[2020]30号文件的通知》，促进了防范和惩治统计造假弄虚作假责任制在全市的进一步贯彻落实。11月5日，市政府第26次政府常务会议听取了市统计局贯彻落实省统计局统计法治工作会议暨统计工作座谈会议精神的工</w:t>
      </w:r>
      <w:r w:rsidRPr="00B07BEA">
        <w:rPr>
          <w:rStyle w:val="NormalCharacter"/>
          <w:rFonts w:ascii="仿宋_GB2312" w:eastAsia="仿宋_GB2312" w:hAnsi="仿宋_GB2312" w:hint="eastAsia"/>
          <w:sz w:val="32"/>
          <w:szCs w:val="32"/>
        </w:rPr>
        <w:lastRenderedPageBreak/>
        <w:t>作汇报，并形成了市政府贯彻落实意见。</w:t>
      </w:r>
      <w:r w:rsidRPr="003B211A">
        <w:rPr>
          <w:rStyle w:val="NormalCharacter"/>
          <w:rFonts w:ascii="仿宋_GB2312" w:eastAsia="仿宋_GB2312" w:hAnsi="仿宋_GB2312" w:hint="eastAsia"/>
          <w:sz w:val="32"/>
          <w:szCs w:val="32"/>
        </w:rPr>
        <w:t>11月12日，邀请了省统计局统计执法监督局局长、高级统计师郭文峰在市委理论学习中心组（</w:t>
      </w:r>
      <w:r w:rsidRPr="00B07BEA">
        <w:rPr>
          <w:rStyle w:val="NormalCharacter"/>
          <w:rFonts w:ascii="仿宋_GB2312" w:eastAsia="仿宋_GB2312" w:hAnsi="仿宋_GB2312" w:hint="eastAsia"/>
          <w:sz w:val="32"/>
          <w:szCs w:val="32"/>
        </w:rPr>
        <w:t>扩大）第十次集中会议</w:t>
      </w:r>
      <w:r w:rsidRPr="003B211A">
        <w:rPr>
          <w:rStyle w:val="NormalCharacter"/>
          <w:rFonts w:ascii="仿宋_GB2312" w:eastAsia="仿宋_GB2312" w:hAnsi="仿宋_GB2312" w:hint="eastAsia"/>
          <w:sz w:val="32"/>
          <w:szCs w:val="32"/>
        </w:rPr>
        <w:t>作专题辅导报告，</w:t>
      </w:r>
      <w:r w:rsidRPr="00B07BEA">
        <w:rPr>
          <w:rStyle w:val="NormalCharacter"/>
          <w:rFonts w:ascii="仿宋_GB2312" w:eastAsia="仿宋_GB2312" w:hAnsi="仿宋_GB2312" w:hint="eastAsia"/>
          <w:sz w:val="32"/>
          <w:szCs w:val="32"/>
        </w:rPr>
        <w:t>推动了邵阳市委理论学习中心组学习习近平总书记关于统计工作重要</w:t>
      </w:r>
      <w:r w:rsidRPr="003B211A">
        <w:rPr>
          <w:rStyle w:val="NormalCharacter"/>
          <w:rFonts w:ascii="仿宋_GB2312" w:eastAsia="仿宋_GB2312" w:hAnsi="仿宋_GB2312" w:hint="eastAsia"/>
          <w:sz w:val="32"/>
          <w:szCs w:val="32"/>
        </w:rPr>
        <w:t>指示批示精神，贯彻落实党中央、国务院和省委、省政府关于统计改革发展系列决策部署，</w:t>
      </w:r>
      <w:r w:rsidRPr="00B07BEA">
        <w:rPr>
          <w:rStyle w:val="NormalCharacter"/>
          <w:rFonts w:ascii="仿宋_GB2312" w:eastAsia="仿宋_GB2312" w:hAnsi="仿宋_GB2312" w:hint="eastAsia"/>
          <w:sz w:val="32"/>
          <w:szCs w:val="32"/>
        </w:rPr>
        <w:t>不断提高各级领导干部的统计法治观念，</w:t>
      </w:r>
      <w:r w:rsidRPr="003B211A">
        <w:rPr>
          <w:rStyle w:val="NormalCharacter"/>
          <w:rFonts w:ascii="仿宋_GB2312" w:eastAsia="仿宋_GB2312" w:hAnsi="仿宋_GB2312" w:hint="eastAsia"/>
          <w:sz w:val="32"/>
          <w:szCs w:val="32"/>
        </w:rPr>
        <w:t>为全市进一步实施依法统计、廉洁统计、防范统计违法行为营造良好的生态环境。</w:t>
      </w:r>
    </w:p>
    <w:p w:rsidR="003B211A" w:rsidRPr="003B211A" w:rsidRDefault="003B211A" w:rsidP="003B211A">
      <w:pPr>
        <w:shd w:val="clear" w:color="auto" w:fill="FFFFFF"/>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二是建章立制，建立长效机制，确保统计法治工作取得实效。持续推进统计执法监督规范化建设，先后制定和完善了《邵阳市统计行政处罚裁量权基准》《邵阳市统计局统计违法举报线索管理办法》《邵阳市统计局双随机抽查办法》《统计资料保管保密及公布制度》、《邵阳市统计局关于统计机构负责人和统计人员防范和惩治统计造假、弄虚作假责任制实施办法》《邵阳市统计局统计数据管理和评估办法》等制度文件。通过这一系列文件的制订和出台，确保了全市统计法治工作的制度性、完整性和时效性。</w:t>
      </w:r>
    </w:p>
    <w:p w:rsidR="003B211A" w:rsidRPr="003B211A" w:rsidRDefault="003B211A" w:rsidP="003B211A">
      <w:pPr>
        <w:pStyle w:val="a6"/>
        <w:spacing w:before="0" w:beforeAutospacing="0" w:after="0" w:afterAutospacing="0" w:line="560" w:lineRule="exact"/>
        <w:ind w:firstLineChars="200" w:firstLine="640"/>
        <w:textAlignment w:val="auto"/>
        <w:rPr>
          <w:rStyle w:val="NormalCharacter"/>
          <w:rFonts w:ascii="仿宋_GB2312" w:eastAsia="仿宋_GB2312" w:hAnsi="仿宋_GB2312"/>
          <w:kern w:val="2"/>
          <w:sz w:val="32"/>
          <w:szCs w:val="32"/>
        </w:rPr>
      </w:pPr>
      <w:r w:rsidRPr="003B211A">
        <w:rPr>
          <w:rStyle w:val="NormalCharacter"/>
          <w:rFonts w:ascii="仿宋_GB2312" w:eastAsia="仿宋_GB2312" w:hAnsi="仿宋_GB2312" w:hint="eastAsia"/>
          <w:kern w:val="2"/>
          <w:sz w:val="32"/>
          <w:szCs w:val="32"/>
        </w:rPr>
        <w:t>三是强化统计法治宣传，营造依法统计的社会氛围。以第七次全国人口普查宣传、“中国统计开放日”，“12.4”宪法宣传日和“12·8”《统计法》颁布纪念日为契机，开展多种形式的户外宣传活动，让广大群众知晓统计法、了解统计工作；利用七人普宣传月宣传、人口普查入户登记、统计执法检查、实地核查数据、调研等机会，发放统计宣传资料、讲解统计法，让被检查单位、统计调查对象、广大市民了解</w:t>
      </w:r>
      <w:r w:rsidRPr="003B211A">
        <w:rPr>
          <w:rStyle w:val="NormalCharacter"/>
          <w:rFonts w:ascii="仿宋_GB2312" w:eastAsia="仿宋_GB2312" w:hAnsi="仿宋_GB2312" w:hint="eastAsia"/>
          <w:kern w:val="2"/>
          <w:sz w:val="32"/>
          <w:szCs w:val="32"/>
        </w:rPr>
        <w:lastRenderedPageBreak/>
        <w:t>统计法律法规知识，知晓其法定权利和义务；借助市委理论中心组集中学习，有针对性地开展普法教育，强化全市各级领导干部统计法治思维。</w:t>
      </w:r>
    </w:p>
    <w:p w:rsidR="003B211A" w:rsidRPr="00B07BEA" w:rsidRDefault="003B211A" w:rsidP="003B211A">
      <w:pPr>
        <w:spacing w:line="560" w:lineRule="exact"/>
        <w:ind w:firstLineChars="200" w:firstLine="640"/>
        <w:contextualSpacing/>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四是严格开展统计执法巡查，依法依规开展统计监督。2020年市本级对</w:t>
      </w:r>
      <w:r w:rsidRPr="00B07BEA">
        <w:rPr>
          <w:rStyle w:val="NormalCharacter"/>
          <w:rFonts w:ascii="仿宋_GB2312" w:eastAsia="仿宋_GB2312" w:hAnsi="仿宋_GB2312" w:hint="eastAsia"/>
          <w:sz w:val="32"/>
          <w:szCs w:val="32"/>
        </w:rPr>
        <w:t>10家</w:t>
      </w:r>
      <w:r w:rsidRPr="003B211A">
        <w:rPr>
          <w:rStyle w:val="NormalCharacter"/>
          <w:rFonts w:ascii="仿宋_GB2312" w:eastAsia="仿宋_GB2312" w:hAnsi="仿宋_GB2312" w:hint="eastAsia"/>
          <w:sz w:val="32"/>
          <w:szCs w:val="32"/>
        </w:rPr>
        <w:t>基层单位开展统计执法检查，对部分县（区）进行了统计巡查和“双随机”抽查，对统计工作不够规范，违法行为轻微的单位进行了通报批评，并责令限期整改，对违法行为比较严重</w:t>
      </w:r>
      <w:r w:rsidRPr="00B07BEA">
        <w:rPr>
          <w:rStyle w:val="NormalCharacter"/>
          <w:rFonts w:ascii="仿宋_GB2312" w:eastAsia="仿宋_GB2312" w:hAnsi="仿宋_GB2312" w:hint="eastAsia"/>
          <w:sz w:val="32"/>
          <w:szCs w:val="32"/>
        </w:rPr>
        <w:t>的4家单位统计违法行为予以立案查处。</w:t>
      </w:r>
    </w:p>
    <w:p w:rsidR="003B211A" w:rsidRPr="003B211A" w:rsidRDefault="003B211A" w:rsidP="003B211A">
      <w:pPr>
        <w:pStyle w:val="a6"/>
        <w:spacing w:before="0" w:beforeAutospacing="0" w:after="0" w:afterAutospacing="0" w:line="560" w:lineRule="exact"/>
        <w:ind w:firstLineChars="200" w:firstLine="640"/>
        <w:textAlignment w:val="auto"/>
        <w:rPr>
          <w:rStyle w:val="NormalCharacter"/>
          <w:rFonts w:ascii="仿宋_GB2312" w:eastAsia="仿宋_GB2312" w:hAnsi="仿宋_GB2312"/>
          <w:kern w:val="2"/>
          <w:sz w:val="32"/>
          <w:szCs w:val="32"/>
        </w:rPr>
      </w:pPr>
      <w:r w:rsidRPr="003B211A">
        <w:rPr>
          <w:rStyle w:val="NormalCharacter"/>
          <w:rFonts w:ascii="仿宋_GB2312" w:eastAsia="仿宋_GB2312" w:hAnsi="仿宋_GB2312" w:hint="eastAsia"/>
          <w:kern w:val="2"/>
          <w:sz w:val="32"/>
          <w:szCs w:val="32"/>
        </w:rPr>
        <w:t>（二）狠抓重点工作，积极完成各项普查调查任务。</w:t>
      </w:r>
    </w:p>
    <w:p w:rsidR="003B211A" w:rsidRPr="00B07BE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1、“七人普”工作有效推进。</w:t>
      </w:r>
      <w:r w:rsidRPr="00B07BEA">
        <w:rPr>
          <w:rStyle w:val="NormalCharacter"/>
          <w:rFonts w:ascii="仿宋_GB2312" w:eastAsia="仿宋_GB2312" w:hAnsi="仿宋_GB2312" w:hint="eastAsia"/>
          <w:sz w:val="32"/>
          <w:szCs w:val="32"/>
        </w:rPr>
        <w:t xml:space="preserve">根据市人民政府《关于认真做好邵阳市第七次全国人口普查工作的通知》精神，全市各县市区、各乡镇对标对表，从普查机构组建、普查“两员”选聘，普查经费保障，普查宣传发动、普查试点、普查物资准备等。全方位分阶段推进普查工作，圆满完成在武冈市开展的市级综合试点、清查摸底、短表登记、长表登记等工作。目前正在进行比对复查。 </w:t>
      </w:r>
    </w:p>
    <w:p w:rsidR="003B211A" w:rsidRPr="003B211A" w:rsidRDefault="003B211A" w:rsidP="003B211A">
      <w:pPr>
        <w:pStyle w:val="a6"/>
        <w:spacing w:before="0" w:beforeAutospacing="0" w:after="0" w:afterAutospacing="0" w:line="560" w:lineRule="exact"/>
        <w:ind w:firstLineChars="200" w:firstLine="640"/>
        <w:textAlignment w:val="auto"/>
        <w:rPr>
          <w:rStyle w:val="NormalCharacter"/>
          <w:rFonts w:ascii="仿宋_GB2312" w:eastAsia="仿宋_GB2312" w:hAnsi="仿宋_GB2312"/>
          <w:kern w:val="2"/>
          <w:sz w:val="32"/>
          <w:szCs w:val="32"/>
        </w:rPr>
      </w:pPr>
      <w:r w:rsidRPr="003B211A">
        <w:rPr>
          <w:rStyle w:val="NormalCharacter"/>
          <w:rFonts w:ascii="仿宋_GB2312" w:eastAsia="仿宋_GB2312" w:hAnsi="仿宋_GB2312" w:hint="eastAsia"/>
          <w:kern w:val="2"/>
          <w:sz w:val="32"/>
          <w:szCs w:val="32"/>
        </w:rPr>
        <w:t>2、各项常规统计调查分析工作，有力有序开展。根据国家统计局部署安排和统计制度方法的规定，我市认真组织实施好固定资产投资、规模工业、农林牧渔业、批发零售住宿餐饮业、房地产与建筑业、服务业等30多项常规调查统计，坚持“实事求是，不出假数，真实可信，准确完整”原则，规范统计数据填报，强化数据质量监督，有效提升统计数据质量。</w:t>
      </w:r>
    </w:p>
    <w:p w:rsidR="003B211A" w:rsidRPr="003B211A" w:rsidRDefault="003B211A" w:rsidP="003B211A">
      <w:pPr>
        <w:pStyle w:val="a6"/>
        <w:spacing w:before="0" w:beforeAutospacing="0" w:after="0" w:afterAutospacing="0" w:line="560" w:lineRule="exact"/>
        <w:ind w:firstLineChars="200" w:firstLine="640"/>
        <w:textAlignment w:val="auto"/>
        <w:rPr>
          <w:rStyle w:val="NormalCharacter"/>
          <w:rFonts w:ascii="仿宋_GB2312" w:eastAsia="仿宋_GB2312" w:hAnsi="仿宋_GB2312"/>
          <w:kern w:val="2"/>
          <w:sz w:val="32"/>
          <w:szCs w:val="32"/>
        </w:rPr>
      </w:pPr>
      <w:r w:rsidRPr="003B211A">
        <w:rPr>
          <w:rStyle w:val="NormalCharacter"/>
          <w:rFonts w:ascii="仿宋_GB2312" w:eastAsia="仿宋_GB2312" w:hAnsi="仿宋_GB2312" w:hint="eastAsia"/>
          <w:kern w:val="2"/>
          <w:sz w:val="32"/>
          <w:szCs w:val="32"/>
        </w:rPr>
        <w:lastRenderedPageBreak/>
        <w:t>3、其他各项调查任务高标准完成。积极协同有关部门开展小康监测统计考核、重点民生实事考核、节能减排考核、绩效考核等统计考核工作；围绕市委市政府部署，积极开展社情民意调查工作，完成全市乡镇公众安全感民意调查、市直单位公众安全感民意调查、市直单位联户走访活动调查，“应对新冠肺炎疫情企业扶持政策落实情况调查”、“湖南省城乡居民幸福感面访调查”等调查，已累计完成有效电访样本2万多个。充分发挥统计服务和监督作用。</w:t>
      </w:r>
    </w:p>
    <w:p w:rsidR="003B211A" w:rsidRPr="003B211A" w:rsidRDefault="003B211A" w:rsidP="003B211A">
      <w:pPr>
        <w:pStyle w:val="a6"/>
        <w:spacing w:before="0" w:beforeAutospacing="0" w:after="0" w:afterAutospacing="0" w:line="560" w:lineRule="exact"/>
        <w:ind w:firstLineChars="200" w:firstLine="640"/>
        <w:textAlignment w:val="auto"/>
        <w:rPr>
          <w:rStyle w:val="NormalCharacter"/>
          <w:rFonts w:ascii="仿宋_GB2312" w:eastAsia="仿宋_GB2312" w:hAnsi="仿宋_GB2312"/>
          <w:kern w:val="2"/>
          <w:sz w:val="32"/>
          <w:szCs w:val="32"/>
        </w:rPr>
      </w:pPr>
      <w:r w:rsidRPr="003B211A">
        <w:rPr>
          <w:rStyle w:val="NormalCharacter"/>
          <w:rFonts w:ascii="仿宋_GB2312" w:eastAsia="仿宋_GB2312" w:hAnsi="仿宋_GB2312" w:hint="eastAsia"/>
          <w:kern w:val="2"/>
          <w:sz w:val="32"/>
          <w:szCs w:val="32"/>
        </w:rPr>
        <w:t>（三）不断加大统计改革创新，有序推进GDP核算改革工作。</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一是</w:t>
      </w:r>
      <w:r w:rsidRPr="00B07BEA">
        <w:rPr>
          <w:rStyle w:val="NormalCharacter"/>
          <w:rFonts w:ascii="仿宋_GB2312" w:eastAsia="仿宋_GB2312" w:hAnsi="仿宋_GB2312" w:hint="eastAsia"/>
          <w:sz w:val="32"/>
          <w:szCs w:val="32"/>
        </w:rPr>
        <w:t>加强组织领导，形成工作合力。市政府常务会议多次听取工作汇报，部署安排核算改革推进工作；</w:t>
      </w:r>
      <w:r w:rsidRPr="003B211A">
        <w:rPr>
          <w:rStyle w:val="NormalCharacter"/>
          <w:rFonts w:ascii="仿宋_GB2312" w:eastAsia="仿宋_GB2312" w:hAnsi="仿宋_GB2312" w:hint="eastAsia"/>
          <w:sz w:val="32"/>
          <w:szCs w:val="32"/>
        </w:rPr>
        <w:t>二是</w:t>
      </w:r>
      <w:r w:rsidRPr="00B07BEA">
        <w:rPr>
          <w:rStyle w:val="NormalCharacter"/>
          <w:rFonts w:ascii="仿宋_GB2312" w:eastAsia="仿宋_GB2312" w:hAnsi="仿宋_GB2312" w:hint="eastAsia"/>
          <w:sz w:val="32"/>
          <w:szCs w:val="32"/>
        </w:rPr>
        <w:t>明确重点工作任务，健全责任机制。把劳动工资改革作为核算改革的重头戏进行部署，建立起全市做好劳动工资统计工作的涉及牵头单位、具体落实单位、主体责任单位和数据监测单位等多层次责任体系。</w:t>
      </w:r>
      <w:r w:rsidRPr="003B211A">
        <w:rPr>
          <w:rStyle w:val="NormalCharacter"/>
          <w:rFonts w:ascii="仿宋_GB2312" w:eastAsia="仿宋_GB2312" w:hAnsi="仿宋_GB2312" w:hint="eastAsia"/>
          <w:sz w:val="32"/>
          <w:szCs w:val="32"/>
        </w:rPr>
        <w:t>三是</w:t>
      </w:r>
      <w:r w:rsidRPr="00B07BEA">
        <w:rPr>
          <w:rStyle w:val="NormalCharacter"/>
          <w:rFonts w:ascii="仿宋_GB2312" w:eastAsia="仿宋_GB2312" w:hAnsi="仿宋_GB2312" w:hint="eastAsia"/>
          <w:sz w:val="32"/>
          <w:szCs w:val="32"/>
        </w:rPr>
        <w:t>严格执行GDP统一核算方法制度，基本实现数据上下无缝对接。促使上下两级GDP数据的协调性。</w:t>
      </w:r>
      <w:r w:rsidRPr="003B211A">
        <w:rPr>
          <w:rStyle w:val="NormalCharacter"/>
          <w:rFonts w:ascii="仿宋_GB2312" w:eastAsia="仿宋_GB2312" w:hAnsi="仿宋_GB2312" w:hint="eastAsia"/>
          <w:sz w:val="32"/>
          <w:szCs w:val="32"/>
        </w:rPr>
        <w:t>四是夯实核算数据质量，深入拓展部门统计联席会议机制。在原有部门统计联席会议机制的基础上，不断深入拓展部门统计数据季度联席会议，由市政府牵头，统计局汇报全市统计指标总体运行情况，各部门就相关指标的完成情况作出分析和说明，并就下阶段如何围绕市政府工作目标做好计划和安排，形成了政府综合统计为主体，部门统计相结合的大统计格局。</w:t>
      </w:r>
    </w:p>
    <w:p w:rsidR="003B211A" w:rsidRPr="003B211A" w:rsidRDefault="003B211A" w:rsidP="003B211A">
      <w:pPr>
        <w:widowControl/>
        <w:numPr>
          <w:ilvl w:val="0"/>
          <w:numId w:val="1"/>
        </w:numPr>
        <w:spacing w:line="560" w:lineRule="exact"/>
        <w:ind w:firstLineChars="200" w:firstLine="640"/>
        <w:jc w:val="left"/>
        <w:textAlignment w:val="baseline"/>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lastRenderedPageBreak/>
        <w:t>扎实推进企业退、入库工作，全市入规入统工作全省领先。</w:t>
      </w:r>
    </w:p>
    <w:p w:rsidR="003B211A" w:rsidRPr="003B211A" w:rsidRDefault="003B211A" w:rsidP="003B211A">
      <w:pPr>
        <w:spacing w:line="560" w:lineRule="exact"/>
        <w:ind w:firstLineChars="200" w:firstLine="640"/>
        <w:contextualSpacing/>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截止2020年10月，全市“四上”单位全年累计新增共525家，居全省第三位；全市全年累计退出225家，居全省第四位；累计总在库4616家，居全省第二位。</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一是严格审批企业入规入园入统。把好名录库审批关，加强对申报企业资料的审核，对入统申报工作的技术和业务指导，确保企业信息真实准确，杜绝统计弄虚作假行为。</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二是严格退规企业核查。高度重视在库单位的梳理，及时清理注（吊）销单位。2020年1-11月名录库清退了225家企业。确保统计数据真实、准确、全面、及时地反映经济运行的现状和趋势；有针对性地做好规模企业的培育、帮扶工作。</w:t>
      </w:r>
    </w:p>
    <w:p w:rsidR="003B211A" w:rsidRPr="003B211A" w:rsidRDefault="003B211A" w:rsidP="003B211A">
      <w:pPr>
        <w:pStyle w:val="2"/>
        <w:numPr>
          <w:ilvl w:val="0"/>
          <w:numId w:val="1"/>
        </w:numPr>
        <w:spacing w:after="0" w:line="560" w:lineRule="exact"/>
        <w:ind w:leftChars="0" w:left="0" w:firstLine="640"/>
        <w:jc w:val="left"/>
        <w:rPr>
          <w:rStyle w:val="NormalCharacter"/>
          <w:rFonts w:ascii="仿宋_GB2312" w:eastAsia="仿宋_GB2312" w:hAnsi="仿宋_GB2312"/>
          <w:szCs w:val="32"/>
        </w:rPr>
      </w:pPr>
      <w:r w:rsidRPr="003B211A">
        <w:rPr>
          <w:rStyle w:val="NormalCharacter"/>
          <w:rFonts w:ascii="仿宋_GB2312" w:eastAsia="仿宋_GB2312" w:hAnsi="仿宋_GB2312" w:hint="eastAsia"/>
          <w:szCs w:val="32"/>
        </w:rPr>
        <w:t>适应新时代，优化提升统计服务。</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1.围绕重点加强监测预警。围绕市委、市政府的重大决策部署，密切跟踪监测宏观经济形势，突出问题导向，强化监测预警功能。每月定期召开局专业科室负责人经济形势分析座谈会、编发月报表、发布统计简讯，并于每月中旬对全市经济运行情况进行预警预测；按季则召开市直部门、重点企业、县市区三个层面的经济形势分析座谈会，及时将全市主要经济指标完成情况反馈给市领导和相关部门，对发展滞后的、未达到预期的指标进行预警，对全市经济发展的重点地区、重点行业、重点企业进行动态监测分析，充分发挥统计数据“晴雨表”、“指南针”的作用。</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lastRenderedPageBreak/>
        <w:t>2.认真贯彻中央“六稳”“六保”要求,统筹推进疫情防控，快速统计研判分析贡献统计力量。</w:t>
      </w:r>
      <w:r w:rsidRPr="00B07BEA">
        <w:rPr>
          <w:rStyle w:val="NormalCharacter"/>
          <w:rFonts w:ascii="仿宋_GB2312" w:eastAsia="仿宋_GB2312" w:hAnsi="仿宋_GB2312" w:hint="eastAsia"/>
          <w:sz w:val="32"/>
          <w:szCs w:val="32"/>
        </w:rPr>
        <w:t>全局党员干部以习近平总书记关于统计工作的重要讲话和指示批示精神为指导，充分发挥统计专业优势和职能作用，加强统计调查和统计分析，细化、量化、深化分析新冠肺炎疫情对全市经济运行的冲击和影响，及时、专业、精准地提出针对性强的意见、对策和建议，并认真指导县市区统计局开展相关工作，为党委政府在抓好疫情防控的同时统筹经济社会发展提供了优质统计服务。</w:t>
      </w:r>
    </w:p>
    <w:p w:rsidR="003B211A" w:rsidRPr="003B211A" w:rsidRDefault="003B211A" w:rsidP="003B211A">
      <w:pPr>
        <w:pStyle w:val="a6"/>
        <w:spacing w:before="0" w:beforeAutospacing="0" w:after="0" w:afterAutospacing="0" w:line="560" w:lineRule="exact"/>
        <w:ind w:firstLineChars="200" w:firstLine="640"/>
        <w:textAlignment w:val="auto"/>
        <w:rPr>
          <w:rStyle w:val="NormalCharacter"/>
          <w:rFonts w:ascii="仿宋_GB2312" w:eastAsia="仿宋_GB2312" w:hAnsi="仿宋_GB2312"/>
          <w:kern w:val="2"/>
          <w:sz w:val="32"/>
          <w:szCs w:val="32"/>
        </w:rPr>
      </w:pPr>
      <w:r w:rsidRPr="003B211A">
        <w:rPr>
          <w:rStyle w:val="NormalCharacter"/>
          <w:rFonts w:ascii="仿宋_GB2312" w:eastAsia="仿宋_GB2312" w:hAnsi="仿宋_GB2312" w:hint="eastAsia"/>
          <w:kern w:val="2"/>
          <w:sz w:val="32"/>
          <w:szCs w:val="32"/>
        </w:rPr>
        <w:t>3.主动作为优化公众服务。利用传统媒体和新媒体及时向社会公众提供统计信息。一是在邵阳日报上发布统计公报。二是编制统计月报卡、统计年鉴等统计产品并及时通过邵阳信息网公布。三是规范政务服务事项受理流程，全年累计为社会公众电话咨询或直接上门提供数据咨询服务200余次。</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（六）、强化制度保障，统计基层基础工作迈上新台阶。</w:t>
      </w:r>
    </w:p>
    <w:p w:rsidR="003B211A" w:rsidRPr="003B211A" w:rsidRDefault="003B211A" w:rsidP="003B211A">
      <w:pPr>
        <w:pStyle w:val="a6"/>
        <w:spacing w:before="0" w:beforeAutospacing="0" w:after="0" w:afterAutospacing="0" w:line="560" w:lineRule="exact"/>
        <w:ind w:firstLineChars="200" w:firstLine="640"/>
        <w:textAlignment w:val="auto"/>
        <w:rPr>
          <w:rStyle w:val="NormalCharacter"/>
          <w:rFonts w:ascii="仿宋_GB2312" w:eastAsia="仿宋_GB2312" w:hAnsi="仿宋_GB2312"/>
          <w:kern w:val="2"/>
          <w:sz w:val="32"/>
          <w:szCs w:val="32"/>
        </w:rPr>
      </w:pPr>
      <w:r w:rsidRPr="003B211A">
        <w:rPr>
          <w:rStyle w:val="NormalCharacter"/>
          <w:rFonts w:ascii="仿宋_GB2312" w:eastAsia="仿宋_GB2312" w:hAnsi="仿宋_GB2312" w:hint="eastAsia"/>
          <w:kern w:val="2"/>
          <w:sz w:val="32"/>
          <w:szCs w:val="32"/>
        </w:rPr>
        <w:t>1、加强了基层统计的培训指导。各专业全年累计开展业务培训会30余次，培训对象超3万人；工业、贸易、投资等专业多次到乡镇统计站和企业一线，以座谈会、现场答疑等形式进行现场业务指导，并在隆回召开了工业、贸易、投资现场会。第七次全国人口普查将培训会开到基层普查员， 29803名普查“两员”参加了培训，有效提高了基层统计人员业务水平。</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2、加快基层基础规范化建设。根据国家统计局《乡镇统计工作规范》，结合邵阳基层统计工作实际，制定下发了</w:t>
      </w:r>
      <w:r w:rsidRPr="003B211A">
        <w:rPr>
          <w:rStyle w:val="NormalCharacter"/>
          <w:rFonts w:ascii="仿宋_GB2312" w:eastAsia="仿宋_GB2312" w:hAnsi="仿宋_GB2312" w:hint="eastAsia"/>
          <w:sz w:val="32"/>
          <w:szCs w:val="32"/>
        </w:rPr>
        <w:lastRenderedPageBreak/>
        <w:t>《邵阳市统计局关于进一步加强统计基层基础工作的实施方案》，把省局对加强基层基础工作的要求进一步细化、延伸、拓展，从制度建设、机构设置、人员配备管理、办公设备及经费保障等方面统一标准，规范了各项规章制度。使基层建设工作有章可循。</w:t>
      </w:r>
    </w:p>
    <w:p w:rsidR="003B211A" w:rsidRPr="003B211A" w:rsidRDefault="003B211A" w:rsidP="003B211A">
      <w:pPr>
        <w:spacing w:line="560" w:lineRule="exact"/>
        <w:ind w:firstLineChars="200" w:firstLine="640"/>
        <w:jc w:val="left"/>
        <w:outlineLvl w:val="1"/>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3、加强基础设施建设，稳步推进信息化进程。强化基层统计信息化软件、硬件建设,提高统计数据监测分析能力。严格按照信息网络安全工作要求，完成统计信息系统二级等保验收工作。12个县市区均有两条专线与邵阳市统计局统计专网节点连接，带宽从原来的10M升级到50M，确保市到县的统计专线线路畅通运行。</w:t>
      </w:r>
    </w:p>
    <w:p w:rsidR="003B211A" w:rsidRPr="003B211A" w:rsidRDefault="003B211A" w:rsidP="003B211A">
      <w:pPr>
        <w:pStyle w:val="2"/>
        <w:spacing w:after="0" w:line="560" w:lineRule="exact"/>
        <w:ind w:leftChars="0" w:left="0" w:firstLine="640"/>
        <w:jc w:val="left"/>
        <w:rPr>
          <w:rStyle w:val="NormalCharacter"/>
          <w:rFonts w:ascii="仿宋_GB2312" w:eastAsia="仿宋_GB2312" w:hAnsi="仿宋_GB2312"/>
          <w:szCs w:val="32"/>
        </w:rPr>
      </w:pPr>
      <w:r w:rsidRPr="003B211A">
        <w:rPr>
          <w:rStyle w:val="NormalCharacter"/>
          <w:rFonts w:ascii="仿宋_GB2312" w:eastAsia="仿宋_GB2312" w:hAnsi="仿宋_GB2312" w:hint="eastAsia"/>
          <w:szCs w:val="32"/>
        </w:rPr>
        <w:t>（七）聚焦党建引领，推进全面从严治党迈向深入</w:t>
      </w:r>
    </w:p>
    <w:p w:rsidR="003B211A" w:rsidRPr="003B211A" w:rsidRDefault="003B211A" w:rsidP="003B211A">
      <w:pPr>
        <w:pStyle w:val="2"/>
        <w:spacing w:after="0" w:line="560" w:lineRule="exact"/>
        <w:ind w:leftChars="0" w:left="0" w:firstLine="640"/>
        <w:jc w:val="left"/>
        <w:rPr>
          <w:rStyle w:val="NormalCharacter"/>
          <w:rFonts w:ascii="仿宋_GB2312" w:eastAsia="仿宋_GB2312" w:hAnsi="仿宋_GB2312"/>
          <w:szCs w:val="32"/>
        </w:rPr>
      </w:pPr>
      <w:r w:rsidRPr="003B211A">
        <w:rPr>
          <w:rStyle w:val="NormalCharacter"/>
          <w:rFonts w:ascii="仿宋_GB2312" w:eastAsia="仿宋_GB2312" w:hAnsi="仿宋_GB2312" w:hint="eastAsia"/>
          <w:szCs w:val="32"/>
        </w:rPr>
        <w:t>1、坚持党的全面领导，坚决落实管党治党政治责任。党组书记切实履行党建第一责任人责任，党组成员履行好“一岗双责”，系统推进机关和基层党建工作，充分发挥了党支部的战斗堡垒作用和党员的先锋模范带头作用。一是聚聚焦党建引领。年内党组会议研究党建工作13次，组织党员活动32次。制定下发了《邵阳市统计局党组议事规则》、《中共邵阳市统计局党组落实全面从严治党主体责任清单》，将党建工作责任到人、量化到岗。二是聚焦理论武装。年内组织中心组理论学习12次，专家讲座3次。三是聚焦党建业务同部署同推进。将党建工作纳入邵阳市统计局月度工作绩效考评的内容，做到了与统计工作同安排、同检查、同考</w:t>
      </w:r>
      <w:r w:rsidRPr="003B211A">
        <w:rPr>
          <w:rStyle w:val="NormalCharacter"/>
          <w:rFonts w:ascii="仿宋_GB2312" w:eastAsia="仿宋_GB2312" w:hAnsi="仿宋_GB2312" w:hint="eastAsia"/>
          <w:szCs w:val="32"/>
        </w:rPr>
        <w:lastRenderedPageBreak/>
        <w:t>核，形成分工具体、责任明晰、上下联动、协调推进的工作格局，发挥了党建对业务工作的政治领导和保障作用。</w:t>
      </w:r>
    </w:p>
    <w:p w:rsidR="003B211A" w:rsidRPr="003B211A" w:rsidRDefault="003B211A" w:rsidP="003B211A">
      <w:pPr>
        <w:spacing w:line="58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2、坚持党管干部原则,强化好干部标准选人用人。</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在选人用人方面严格遵守组织人事</w:t>
      </w:r>
      <w:r w:rsidR="00CF021C" w:rsidRPr="003B211A">
        <w:rPr>
          <w:rStyle w:val="NormalCharacter"/>
          <w:rFonts w:ascii="仿宋_GB2312" w:eastAsia="仿宋_GB2312" w:hAnsi="仿宋_GB2312" w:hint="eastAsia"/>
          <w:sz w:val="32"/>
          <w:szCs w:val="32"/>
        </w:rPr>
        <w:fldChar w:fldCharType="begin"/>
      </w:r>
      <w:r w:rsidRPr="003B211A">
        <w:rPr>
          <w:rStyle w:val="NormalCharacter"/>
          <w:rFonts w:ascii="仿宋_GB2312" w:eastAsia="仿宋_GB2312" w:hAnsi="仿宋_GB2312" w:hint="eastAsia"/>
          <w:sz w:val="32"/>
          <w:szCs w:val="32"/>
        </w:rPr>
        <w:instrText xml:space="preserve"> HYPERLINK "https://baike.baidu.com/item/%E6%8A%A5%E5%91%8A/32691"</w:instrText>
      </w:r>
      <w:r w:rsidR="00CF021C" w:rsidRPr="003B211A">
        <w:rPr>
          <w:rStyle w:val="NormalCharacter"/>
          <w:rFonts w:ascii="仿宋_GB2312" w:eastAsia="仿宋_GB2312" w:hAnsi="仿宋_GB2312" w:hint="eastAsia"/>
          <w:sz w:val="32"/>
          <w:szCs w:val="32"/>
        </w:rPr>
        <w:fldChar w:fldCharType="separate"/>
      </w:r>
      <w:r w:rsidRPr="003B211A">
        <w:rPr>
          <w:rStyle w:val="NormalCharacter"/>
          <w:rFonts w:ascii="仿宋_GB2312" w:eastAsia="仿宋_GB2312" w:hAnsi="仿宋_GB2312" w:hint="eastAsia"/>
          <w:sz w:val="32"/>
          <w:szCs w:val="32"/>
        </w:rPr>
        <w:t>各项规定，突出政治标准，着重培养忠诚干净担当的高素质干部，不断激励干部担当作为，年内，晋升处级干部1名，晋升科级干部5名，晋升职级24人次，大大激发了干部干事创业的积极性。积极选拔引进年轻干部,充实统计队伍。通过省公务员招考招录2名，通过选调任职从基层转调优秀年轻干部2名,并计划通过遴选、交流等多种方式引进更多优秀人才，推动年轻干部成长进步、担当重任。</w:t>
      </w:r>
    </w:p>
    <w:p w:rsidR="003B211A" w:rsidRPr="003B211A" w:rsidRDefault="00CF021C"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fldChar w:fldCharType="end"/>
      </w:r>
      <w:r w:rsidR="003B211A" w:rsidRPr="003B211A">
        <w:rPr>
          <w:rStyle w:val="NormalCharacter"/>
          <w:rFonts w:ascii="仿宋_GB2312" w:eastAsia="仿宋_GB2312" w:hAnsi="仿宋_GB2312" w:hint="eastAsia"/>
          <w:sz w:val="32"/>
          <w:szCs w:val="32"/>
        </w:rPr>
        <w:t xml:space="preserve"> 3、弘扬主旋律，做好新时代意识形态工作。</w:t>
      </w:r>
    </w:p>
    <w:p w:rsidR="003B211A" w:rsidRPr="003B211A" w:rsidRDefault="003B211A" w:rsidP="003B211A">
      <w:pPr>
        <w:spacing w:line="560" w:lineRule="exact"/>
        <w:ind w:firstLineChars="150" w:firstLine="48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t>严格按照“四个责任”工作要求，党组切实担负起抓意识形态工作的政治责任和领导责任，把意识形态工作摆上全局工作的重要位置。多次召开党组会议和专题会议研究部署意识形态责任制工作，年内制定了《邵阳市统计局意识形态工作责任制实施意见》、《网络舆情信息发布流程》、《邵阳市统计局网络舆情应急处理预案》、《邵阳市统计局重大舆情应急管理办法》等制度。切实把意识形态工贯穿于统计事业发展的各项工作中，在重大业务工作推进中同步实施意识形态风险研判。邵阳日报、邵阳电视台正面报道统计工作12起。省统计局采纳信息14篇，国家统计局和中国信息报共采纳信息文稿4篇，积极向市委市政府上报政务信息，被采纳13条。</w:t>
      </w:r>
    </w:p>
    <w:p w:rsidR="003B211A" w:rsidRPr="003B211A" w:rsidRDefault="003B211A" w:rsidP="003B211A">
      <w:pPr>
        <w:spacing w:line="560" w:lineRule="exact"/>
        <w:ind w:firstLineChars="200" w:firstLine="640"/>
        <w:jc w:val="left"/>
        <w:rPr>
          <w:rStyle w:val="NormalCharacter"/>
          <w:rFonts w:ascii="仿宋_GB2312" w:eastAsia="仿宋_GB2312" w:hAnsi="仿宋_GB2312"/>
          <w:sz w:val="32"/>
          <w:szCs w:val="32"/>
        </w:rPr>
      </w:pPr>
      <w:r w:rsidRPr="003B211A">
        <w:rPr>
          <w:rStyle w:val="NormalCharacter"/>
          <w:rFonts w:ascii="仿宋_GB2312" w:eastAsia="仿宋_GB2312" w:hAnsi="仿宋_GB2312" w:hint="eastAsia"/>
          <w:sz w:val="32"/>
          <w:szCs w:val="32"/>
        </w:rPr>
        <w:lastRenderedPageBreak/>
        <w:t>4、坚决扛起巡察整改主体责任，实现问题整改清零。</w:t>
      </w:r>
    </w:p>
    <w:p w:rsidR="003B211A" w:rsidRPr="003B211A" w:rsidRDefault="003B211A" w:rsidP="003B211A">
      <w:pPr>
        <w:spacing w:line="560" w:lineRule="exact"/>
        <w:ind w:firstLineChars="200" w:firstLine="640"/>
        <w:jc w:val="left"/>
        <w:rPr>
          <w:rStyle w:val="NormalCharacter"/>
          <w:rFonts w:ascii="仿宋_GB2312" w:eastAsia="仿宋_GB2312" w:hAnsi="仿宋_GB2312"/>
        </w:rPr>
      </w:pPr>
      <w:r w:rsidRPr="003B211A">
        <w:rPr>
          <w:rStyle w:val="NormalCharacter"/>
          <w:rFonts w:ascii="仿宋_GB2312" w:eastAsia="仿宋_GB2312" w:hAnsi="仿宋_GB2312" w:hint="eastAsia"/>
          <w:sz w:val="32"/>
          <w:szCs w:val="32"/>
        </w:rPr>
        <w:t>局党组书记带头扛起主体责任，对巡察整改工作亲自部署，专题推进，对7月上旬，市委巡察工作督查组集中督查反馈意见，扎实整改。2020年7月，巡察督查反馈的问题全部整改到位，实现了全局问题整改清零任务。</w:t>
      </w:r>
    </w:p>
    <w:p w:rsidR="003B211A" w:rsidRPr="003B211A" w:rsidRDefault="003B211A" w:rsidP="003B211A">
      <w:pPr>
        <w:spacing w:line="560" w:lineRule="exact"/>
        <w:ind w:firstLineChars="200" w:firstLine="640"/>
        <w:rPr>
          <w:rStyle w:val="NormalCharacter"/>
          <w:rFonts w:ascii="仿宋_GB2312" w:eastAsia="仿宋_GB2312" w:hAnsi="仿宋_GB2312"/>
          <w:sz w:val="32"/>
          <w:szCs w:val="32"/>
        </w:rPr>
      </w:pPr>
    </w:p>
    <w:p w:rsidR="00FD46AB" w:rsidRDefault="00FD46AB" w:rsidP="00FD46AB">
      <w:pPr>
        <w:adjustRightInd w:val="0"/>
        <w:snapToGrid w:val="0"/>
        <w:spacing w:line="600" w:lineRule="exact"/>
        <w:ind w:firstLineChars="200" w:firstLine="640"/>
        <w:rPr>
          <w:rFonts w:eastAsia="黑体"/>
          <w:sz w:val="32"/>
          <w:szCs w:val="32"/>
        </w:rPr>
      </w:pPr>
      <w:r>
        <w:rPr>
          <w:rFonts w:eastAsia="黑体" w:hint="eastAsia"/>
          <w:sz w:val="32"/>
          <w:szCs w:val="32"/>
        </w:rPr>
        <w:t>五、综合评价情况及评价结论</w:t>
      </w:r>
    </w:p>
    <w:p w:rsidR="004566D0" w:rsidRPr="003B3783" w:rsidRDefault="004566D0" w:rsidP="003B3783">
      <w:pPr>
        <w:widowControl/>
        <w:wordWrap w:val="0"/>
        <w:spacing w:before="156" w:after="156" w:line="400" w:lineRule="atLeast"/>
        <w:ind w:firstLine="480"/>
        <w:jc w:val="left"/>
        <w:rPr>
          <w:rFonts w:ascii="仿宋_GB2312" w:eastAsia="仿宋_GB2312" w:hAnsi="仿宋_GB2312"/>
          <w:bCs/>
          <w:color w:val="000000"/>
          <w:sz w:val="32"/>
          <w:szCs w:val="32"/>
        </w:rPr>
      </w:pPr>
      <w:r w:rsidRPr="00495CF1">
        <w:rPr>
          <w:rFonts w:ascii="仿宋_GB2312" w:eastAsia="仿宋_GB2312" w:hAnsi="仿宋_GB2312"/>
          <w:bCs/>
          <w:color w:val="000000"/>
          <w:sz w:val="32"/>
          <w:szCs w:val="32"/>
        </w:rPr>
        <w:t>通过自查，根据评分细则评分，得分</w:t>
      </w:r>
      <w:r>
        <w:rPr>
          <w:rFonts w:ascii="仿宋_GB2312" w:eastAsia="仿宋_GB2312" w:hAnsi="仿宋_GB2312" w:hint="eastAsia"/>
          <w:bCs/>
          <w:color w:val="000000"/>
          <w:sz w:val="32"/>
          <w:szCs w:val="32"/>
        </w:rPr>
        <w:t>96</w:t>
      </w:r>
      <w:r w:rsidRPr="00495CF1">
        <w:rPr>
          <w:rFonts w:ascii="仿宋_GB2312" w:eastAsia="仿宋_GB2312" w:hAnsi="仿宋_GB2312"/>
          <w:bCs/>
          <w:color w:val="000000"/>
          <w:sz w:val="32"/>
          <w:szCs w:val="32"/>
        </w:rPr>
        <w:t>分。本部门整体支出绩效良好，各项工作进行有序，但个别工作有待加强改进。</w:t>
      </w:r>
    </w:p>
    <w:p w:rsidR="00FD46AB" w:rsidRDefault="00FD46AB" w:rsidP="00FD46AB">
      <w:pPr>
        <w:adjustRightInd w:val="0"/>
        <w:snapToGrid w:val="0"/>
        <w:spacing w:line="600" w:lineRule="exact"/>
        <w:ind w:firstLineChars="200" w:firstLine="640"/>
        <w:rPr>
          <w:rFonts w:eastAsia="黑体"/>
          <w:sz w:val="32"/>
          <w:szCs w:val="32"/>
        </w:rPr>
      </w:pPr>
      <w:r>
        <w:rPr>
          <w:rFonts w:eastAsia="黑体" w:hint="eastAsia"/>
          <w:sz w:val="32"/>
          <w:szCs w:val="32"/>
        </w:rPr>
        <w:t>六、部门整体支出主要</w:t>
      </w:r>
      <w:r>
        <w:rPr>
          <w:rFonts w:eastAsia="黑体"/>
          <w:sz w:val="32"/>
          <w:szCs w:val="32"/>
        </w:rPr>
        <w:t>绩效</w:t>
      </w:r>
    </w:p>
    <w:p w:rsidR="004566D0" w:rsidRDefault="005F5D1E" w:rsidP="00EB0611">
      <w:pPr>
        <w:widowControl/>
        <w:wordWrap w:val="0"/>
        <w:spacing w:before="156" w:after="156" w:line="400" w:lineRule="atLeast"/>
        <w:ind w:firstLine="480"/>
        <w:jc w:val="left"/>
        <w:rPr>
          <w:rFonts w:eastAsia="仿宋_GB2312"/>
          <w:sz w:val="32"/>
          <w:szCs w:val="32"/>
        </w:rPr>
      </w:pPr>
      <w:r>
        <w:rPr>
          <w:rFonts w:eastAsia="仿宋_GB2312" w:hint="eastAsia"/>
          <w:sz w:val="32"/>
          <w:szCs w:val="32"/>
        </w:rPr>
        <w:t>我</w:t>
      </w:r>
      <w:r w:rsidR="004566D0" w:rsidRPr="003A37A8">
        <w:rPr>
          <w:rFonts w:eastAsia="仿宋_GB2312"/>
          <w:sz w:val="32"/>
          <w:szCs w:val="32"/>
        </w:rPr>
        <w:t>局在资产使用和支出管理方面取得了较好的成绩，但是由于历史原因和管理惯性，资产管理在体制、监管等方面存在以下不足：</w:t>
      </w:r>
      <w:r w:rsidR="004566D0">
        <w:rPr>
          <w:rFonts w:eastAsia="仿宋_GB2312" w:hint="eastAsia"/>
          <w:sz w:val="32"/>
          <w:szCs w:val="32"/>
        </w:rPr>
        <w:t>1</w:t>
      </w:r>
      <w:r w:rsidR="004566D0" w:rsidRPr="007E642E">
        <w:rPr>
          <w:rFonts w:eastAsia="仿宋_GB2312"/>
          <w:sz w:val="32"/>
          <w:szCs w:val="32"/>
        </w:rPr>
        <w:t>、</w:t>
      </w:r>
      <w:r w:rsidR="004566D0" w:rsidRPr="003A37A8">
        <w:rPr>
          <w:rFonts w:eastAsia="仿宋_GB2312"/>
          <w:sz w:val="32"/>
          <w:szCs w:val="32"/>
        </w:rPr>
        <w:t>固定资产管理效率还有待提高。资产管理的具体工作由办公室实施，但未配备专职的资产管理人员，一人多岗的现象长期存在。</w:t>
      </w:r>
      <w:r w:rsidR="004566D0" w:rsidRPr="007E642E">
        <w:rPr>
          <w:rFonts w:eastAsia="仿宋_GB2312"/>
          <w:sz w:val="32"/>
          <w:szCs w:val="32"/>
        </w:rPr>
        <w:t>2</w:t>
      </w:r>
      <w:r w:rsidR="004566D0" w:rsidRPr="007E642E">
        <w:rPr>
          <w:rFonts w:eastAsia="仿宋_GB2312"/>
          <w:sz w:val="32"/>
          <w:szCs w:val="32"/>
        </w:rPr>
        <w:t>、资产报废没有及时核销，造成帐实不符。</w:t>
      </w:r>
    </w:p>
    <w:p w:rsidR="00FD46AB" w:rsidRDefault="00FD46AB" w:rsidP="00FD46AB">
      <w:pPr>
        <w:adjustRightInd w:val="0"/>
        <w:snapToGrid w:val="0"/>
        <w:spacing w:line="600" w:lineRule="exact"/>
        <w:ind w:firstLineChars="200" w:firstLine="640"/>
        <w:rPr>
          <w:rFonts w:ascii="黑体" w:eastAsia="黑体"/>
          <w:sz w:val="32"/>
          <w:szCs w:val="32"/>
        </w:rPr>
      </w:pPr>
      <w:r>
        <w:rPr>
          <w:rFonts w:ascii="黑体" w:eastAsia="黑体" w:hint="eastAsia"/>
          <w:sz w:val="32"/>
          <w:szCs w:val="32"/>
        </w:rPr>
        <w:t>七、存在的问题</w:t>
      </w:r>
    </w:p>
    <w:p w:rsidR="004566D0" w:rsidRPr="007E642E" w:rsidRDefault="004566D0" w:rsidP="004566D0">
      <w:pPr>
        <w:widowControl/>
        <w:wordWrap w:val="0"/>
        <w:spacing w:before="156" w:after="156" w:line="400" w:lineRule="atLeast"/>
        <w:ind w:firstLine="480"/>
        <w:jc w:val="left"/>
        <w:rPr>
          <w:rFonts w:eastAsia="仿宋_GB2312"/>
          <w:sz w:val="32"/>
          <w:szCs w:val="32"/>
        </w:rPr>
      </w:pPr>
      <w:r w:rsidRPr="003A37A8">
        <w:rPr>
          <w:rFonts w:eastAsia="仿宋_GB2312"/>
          <w:sz w:val="32"/>
          <w:szCs w:val="32"/>
        </w:rPr>
        <w:t>针对存在的问题我局将提出以下切实可行的改进措施和有关建议：</w:t>
      </w:r>
      <w:r w:rsidRPr="007E642E">
        <w:rPr>
          <w:rFonts w:eastAsia="仿宋_GB2312"/>
          <w:sz w:val="32"/>
          <w:szCs w:val="32"/>
        </w:rPr>
        <w:t>1</w:t>
      </w:r>
      <w:r w:rsidRPr="007E642E">
        <w:rPr>
          <w:rFonts w:eastAsia="仿宋_GB2312"/>
          <w:sz w:val="32"/>
          <w:szCs w:val="32"/>
        </w:rPr>
        <w:t>、</w:t>
      </w:r>
      <w:r>
        <w:rPr>
          <w:rFonts w:eastAsia="仿宋_GB2312" w:hint="eastAsia"/>
          <w:sz w:val="32"/>
          <w:szCs w:val="32"/>
        </w:rPr>
        <w:t>办公室</w:t>
      </w:r>
      <w:r w:rsidRPr="007E642E">
        <w:rPr>
          <w:rFonts w:eastAsia="仿宋_GB2312"/>
          <w:sz w:val="32"/>
          <w:szCs w:val="32"/>
        </w:rPr>
        <w:t>做为资金的管理部门，要注重事前、事中、事后的全过程监督，实现全过程监督的完全转变。</w:t>
      </w:r>
      <w:r w:rsidRPr="007E642E">
        <w:rPr>
          <w:rFonts w:eastAsia="仿宋_GB2312"/>
          <w:sz w:val="32"/>
          <w:szCs w:val="32"/>
        </w:rPr>
        <w:t xml:space="preserve"> </w:t>
      </w:r>
    </w:p>
    <w:p w:rsidR="004566D0" w:rsidRPr="007E642E" w:rsidRDefault="004566D0" w:rsidP="004566D0">
      <w:pPr>
        <w:widowControl/>
        <w:wordWrap w:val="0"/>
        <w:spacing w:before="156" w:after="156" w:line="400" w:lineRule="atLeast"/>
        <w:ind w:firstLine="480"/>
        <w:jc w:val="left"/>
        <w:rPr>
          <w:rFonts w:eastAsia="仿宋_GB2312"/>
          <w:sz w:val="32"/>
          <w:szCs w:val="32"/>
        </w:rPr>
      </w:pPr>
      <w:r w:rsidRPr="007E642E">
        <w:rPr>
          <w:rFonts w:eastAsia="仿宋_GB2312"/>
          <w:sz w:val="32"/>
          <w:szCs w:val="32"/>
        </w:rPr>
        <w:lastRenderedPageBreak/>
        <w:t>2</w:t>
      </w:r>
      <w:r w:rsidRPr="007E642E">
        <w:rPr>
          <w:rFonts w:eastAsia="仿宋_GB2312"/>
          <w:sz w:val="32"/>
          <w:szCs w:val="32"/>
        </w:rPr>
        <w:t>、资产报废应及时办理有关核销手续，每年对资产进行及时盘点和清查，真正做到帐实相符。</w:t>
      </w:r>
      <w:r w:rsidRPr="007E642E">
        <w:rPr>
          <w:rFonts w:eastAsia="仿宋_GB2312"/>
          <w:sz w:val="32"/>
          <w:szCs w:val="32"/>
        </w:rPr>
        <w:t xml:space="preserve"> </w:t>
      </w:r>
    </w:p>
    <w:p w:rsidR="00FD46AB" w:rsidRDefault="00FD46AB" w:rsidP="00FD46AB">
      <w:pPr>
        <w:adjustRightInd w:val="0"/>
        <w:snapToGrid w:val="0"/>
        <w:spacing w:line="600" w:lineRule="exact"/>
        <w:ind w:firstLineChars="200" w:firstLine="640"/>
        <w:rPr>
          <w:rFonts w:eastAsia="黑体"/>
          <w:sz w:val="32"/>
          <w:szCs w:val="32"/>
        </w:rPr>
      </w:pPr>
      <w:r>
        <w:rPr>
          <w:rFonts w:eastAsia="黑体" w:hint="eastAsia"/>
          <w:sz w:val="32"/>
          <w:szCs w:val="32"/>
        </w:rPr>
        <w:t>八</w:t>
      </w:r>
      <w:r>
        <w:rPr>
          <w:rFonts w:eastAsia="黑体"/>
          <w:sz w:val="32"/>
          <w:szCs w:val="32"/>
        </w:rPr>
        <w:t>、</w:t>
      </w:r>
      <w:r>
        <w:rPr>
          <w:rFonts w:eastAsia="黑体" w:hint="eastAsia"/>
          <w:sz w:val="32"/>
          <w:szCs w:val="32"/>
        </w:rPr>
        <w:t>改进措施和有关建议</w:t>
      </w:r>
    </w:p>
    <w:p w:rsidR="00FD46AB" w:rsidRDefault="004566D0" w:rsidP="00FD46AB">
      <w:pPr>
        <w:adjustRightInd w:val="0"/>
        <w:snapToGrid w:val="0"/>
        <w:spacing w:line="600" w:lineRule="exact"/>
        <w:ind w:firstLineChars="200" w:firstLine="640"/>
        <w:rPr>
          <w:rFonts w:eastAsia="仿宋_GB2312"/>
          <w:sz w:val="32"/>
          <w:szCs w:val="32"/>
        </w:rPr>
      </w:pPr>
      <w:r>
        <w:rPr>
          <w:rFonts w:eastAsia="仿宋_GB2312" w:hint="eastAsia"/>
          <w:sz w:val="32"/>
          <w:szCs w:val="32"/>
        </w:rPr>
        <w:t>无</w:t>
      </w:r>
    </w:p>
    <w:p w:rsidR="00DC6D80" w:rsidRPr="00FD46AB" w:rsidRDefault="00DC6D80"/>
    <w:sectPr w:rsidR="00DC6D80" w:rsidRPr="00FD46AB" w:rsidSect="00AD5C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7DD" w:rsidRDefault="000677DD" w:rsidP="00FD46AB">
      <w:r>
        <w:separator/>
      </w:r>
    </w:p>
  </w:endnote>
  <w:endnote w:type="continuationSeparator" w:id="1">
    <w:p w:rsidR="000677DD" w:rsidRDefault="000677DD" w:rsidP="00FD4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7DD" w:rsidRDefault="000677DD" w:rsidP="00FD46AB">
      <w:r>
        <w:separator/>
      </w:r>
    </w:p>
  </w:footnote>
  <w:footnote w:type="continuationSeparator" w:id="1">
    <w:p w:rsidR="000677DD" w:rsidRDefault="000677DD" w:rsidP="00FD4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23A7C4"/>
    <w:multiLevelType w:val="singleLevel"/>
    <w:tmpl w:val="E823A7C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6AB"/>
    <w:rsid w:val="000677DD"/>
    <w:rsid w:val="001A4A6D"/>
    <w:rsid w:val="00263A64"/>
    <w:rsid w:val="003B211A"/>
    <w:rsid w:val="003B3783"/>
    <w:rsid w:val="004157A9"/>
    <w:rsid w:val="004566D0"/>
    <w:rsid w:val="005F5D1E"/>
    <w:rsid w:val="00651C75"/>
    <w:rsid w:val="006765E2"/>
    <w:rsid w:val="00731699"/>
    <w:rsid w:val="00752684"/>
    <w:rsid w:val="008D1924"/>
    <w:rsid w:val="0094523D"/>
    <w:rsid w:val="009E7AD6"/>
    <w:rsid w:val="00A3312E"/>
    <w:rsid w:val="00AC727A"/>
    <w:rsid w:val="00AD5C00"/>
    <w:rsid w:val="00C55D2B"/>
    <w:rsid w:val="00C654AC"/>
    <w:rsid w:val="00CF021C"/>
    <w:rsid w:val="00DC6D80"/>
    <w:rsid w:val="00EB0611"/>
    <w:rsid w:val="00ED1AB1"/>
    <w:rsid w:val="00F23D83"/>
    <w:rsid w:val="00FD4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6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46AB"/>
    <w:rPr>
      <w:sz w:val="18"/>
      <w:szCs w:val="18"/>
    </w:rPr>
  </w:style>
  <w:style w:type="paragraph" w:styleId="a4">
    <w:name w:val="footer"/>
    <w:basedOn w:val="a"/>
    <w:link w:val="Char0"/>
    <w:uiPriority w:val="99"/>
    <w:semiHidden/>
    <w:unhideWhenUsed/>
    <w:rsid w:val="00FD46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46AB"/>
    <w:rPr>
      <w:sz w:val="18"/>
      <w:szCs w:val="18"/>
    </w:rPr>
  </w:style>
  <w:style w:type="paragraph" w:customStyle="1" w:styleId="Normal">
    <w:name w:val="[Normal]"/>
    <w:uiPriority w:val="6"/>
    <w:rsid w:val="008D1924"/>
    <w:rPr>
      <w:rFonts w:ascii="宋体" w:eastAsia="宋体" w:hAnsi="宋体" w:cs="Times New Roman"/>
      <w:kern w:val="0"/>
      <w:sz w:val="24"/>
      <w:szCs w:val="20"/>
      <w:lang w:val="zh-CN"/>
    </w:rPr>
  </w:style>
  <w:style w:type="character" w:customStyle="1" w:styleId="NormalCharacter">
    <w:name w:val="NormalCharacter"/>
    <w:qFormat/>
    <w:rsid w:val="003B211A"/>
    <w:rPr>
      <w:rFonts w:ascii="Times New Roman" w:eastAsia="宋体" w:hAnsi="Times New Roman"/>
    </w:rPr>
  </w:style>
  <w:style w:type="paragraph" w:styleId="a5">
    <w:name w:val="Body Text Indent"/>
    <w:basedOn w:val="a"/>
    <w:link w:val="Char1"/>
    <w:uiPriority w:val="99"/>
    <w:semiHidden/>
    <w:unhideWhenUsed/>
    <w:rsid w:val="003B211A"/>
    <w:pPr>
      <w:spacing w:after="120"/>
      <w:ind w:leftChars="200" w:left="420"/>
    </w:pPr>
  </w:style>
  <w:style w:type="character" w:customStyle="1" w:styleId="Char1">
    <w:name w:val="正文文本缩进 Char"/>
    <w:basedOn w:val="a0"/>
    <w:link w:val="a5"/>
    <w:uiPriority w:val="99"/>
    <w:semiHidden/>
    <w:rsid w:val="003B211A"/>
    <w:rPr>
      <w:rFonts w:ascii="Times New Roman" w:eastAsia="宋体" w:hAnsi="Times New Roman" w:cs="Times New Roman"/>
      <w:szCs w:val="24"/>
    </w:rPr>
  </w:style>
  <w:style w:type="paragraph" w:styleId="2">
    <w:name w:val="Body Text First Indent 2"/>
    <w:basedOn w:val="a5"/>
    <w:link w:val="2Char"/>
    <w:qFormat/>
    <w:rsid w:val="003B211A"/>
    <w:pPr>
      <w:widowControl/>
      <w:ind w:firstLineChars="200" w:firstLine="420"/>
      <w:textAlignment w:val="baseline"/>
    </w:pPr>
    <w:rPr>
      <w:rFonts w:ascii="Calibri" w:hAnsi="Calibri"/>
      <w:sz w:val="32"/>
    </w:rPr>
  </w:style>
  <w:style w:type="character" w:customStyle="1" w:styleId="2Char">
    <w:name w:val="正文首行缩进 2 Char"/>
    <w:basedOn w:val="Char1"/>
    <w:link w:val="2"/>
    <w:rsid w:val="003B211A"/>
    <w:rPr>
      <w:rFonts w:ascii="Calibri" w:hAnsi="Calibri"/>
      <w:sz w:val="32"/>
    </w:rPr>
  </w:style>
  <w:style w:type="paragraph" w:styleId="a6">
    <w:name w:val="Normal (Web)"/>
    <w:basedOn w:val="a"/>
    <w:rsid w:val="003B211A"/>
    <w:pPr>
      <w:widowControl/>
      <w:spacing w:before="100" w:beforeAutospacing="1" w:after="100" w:afterAutospacing="1"/>
      <w:jc w:val="left"/>
      <w:textAlignment w:val="baseline"/>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43.48.155:88/view1.asp?news_id=1532&amp;classid=16&amp;admin_clas=1" TargetMode="External"/><Relationship Id="rId13" Type="http://schemas.openxmlformats.org/officeDocument/2006/relationships/hyperlink" Target="http://10.43.48.155:88/view1.asp?news_id=1538&amp;classid=16&amp;admin_clas=1" TargetMode="External"/><Relationship Id="rId3" Type="http://schemas.openxmlformats.org/officeDocument/2006/relationships/settings" Target="settings.xml"/><Relationship Id="rId7" Type="http://schemas.openxmlformats.org/officeDocument/2006/relationships/hyperlink" Target="http://10.43.48.155:88/view1.asp?news_id=1531&amp;classid=16&amp;admin_clas=1" TargetMode="External"/><Relationship Id="rId12" Type="http://schemas.openxmlformats.org/officeDocument/2006/relationships/hyperlink" Target="http://10.43.48.155:88/view1.asp?news_id=1537&amp;classid=16&amp;admin_cla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43.48.155:88/view1.asp?news_id=1536&amp;classid=16&amp;admin_clas=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43.48.155:88/view1.asp?news_id=1534&amp;classid=16&amp;admin_clas=1" TargetMode="External"/><Relationship Id="rId4" Type="http://schemas.openxmlformats.org/officeDocument/2006/relationships/webSettings" Target="webSettings.xml"/><Relationship Id="rId9" Type="http://schemas.openxmlformats.org/officeDocument/2006/relationships/hyperlink" Target="http://10.43.48.155:88/view1.asp?news_id=1533&amp;classid=16&amp;admin_clas=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xcb_sy</dc:creator>
  <cp:keywords/>
  <dc:description/>
  <cp:lastModifiedBy>xcb_sy</cp:lastModifiedBy>
  <cp:revision>14</cp:revision>
  <dcterms:created xsi:type="dcterms:W3CDTF">2021-06-09T07:22:00Z</dcterms:created>
  <dcterms:modified xsi:type="dcterms:W3CDTF">2021-08-26T09:30:00Z</dcterms:modified>
</cp:coreProperties>
</file>